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78A4" w14:textId="77777777" w:rsidR="00EE73EC" w:rsidRDefault="00EE73EC" w:rsidP="00EE73EC">
      <w:pPr>
        <w:spacing w:after="0"/>
        <w:jc w:val="center"/>
        <w:rPr>
          <w:b/>
          <w:sz w:val="36"/>
          <w:szCs w:val="36"/>
        </w:rPr>
      </w:pPr>
      <w:bookmarkStart w:id="0" w:name="_Hlk63851398"/>
      <w:r>
        <w:rPr>
          <w:b/>
          <w:noProof/>
          <w:sz w:val="36"/>
          <w:szCs w:val="36"/>
        </w:rPr>
        <w:drawing>
          <wp:inline distT="0" distB="0" distL="0" distR="0" wp14:anchorId="6E609E84" wp14:editId="0BAE18A8">
            <wp:extent cx="3097291" cy="4534022"/>
            <wp:effectExtent l="0" t="0" r="0" b="0"/>
            <wp:docPr id="1030" name="image2.jpg" descr="https://pa.fisheries.org/wp-content/uploads/2014/02/PA-Chapter-AFS-Logo2.jpg"/>
            <wp:cNvGraphicFramePr/>
            <a:graphic xmlns:a="http://schemas.openxmlformats.org/drawingml/2006/main">
              <a:graphicData uri="http://schemas.openxmlformats.org/drawingml/2006/picture">
                <pic:pic xmlns:pic="http://schemas.openxmlformats.org/drawingml/2006/picture">
                  <pic:nvPicPr>
                    <pic:cNvPr id="0" name="image2.jpg" descr="https://pa.fisheries.org/wp-content/uploads/2014/02/PA-Chapter-AFS-Logo2.jpg"/>
                    <pic:cNvPicPr preferRelativeResize="0"/>
                  </pic:nvPicPr>
                  <pic:blipFill>
                    <a:blip r:embed="rId9"/>
                    <a:srcRect/>
                    <a:stretch>
                      <a:fillRect/>
                    </a:stretch>
                  </pic:blipFill>
                  <pic:spPr>
                    <a:xfrm>
                      <a:off x="0" y="0"/>
                      <a:ext cx="3097291" cy="4534022"/>
                    </a:xfrm>
                    <a:prstGeom prst="rect">
                      <a:avLst/>
                    </a:prstGeom>
                    <a:ln/>
                  </pic:spPr>
                </pic:pic>
              </a:graphicData>
            </a:graphic>
          </wp:inline>
        </w:drawing>
      </w:r>
    </w:p>
    <w:p w14:paraId="0B41DA43" w14:textId="77777777" w:rsidR="00EE73EC" w:rsidRDefault="00EE73EC" w:rsidP="00EE73EC">
      <w:pPr>
        <w:spacing w:after="0"/>
        <w:jc w:val="center"/>
        <w:rPr>
          <w:b/>
          <w:sz w:val="36"/>
          <w:szCs w:val="36"/>
        </w:rPr>
      </w:pPr>
      <w:r>
        <w:rPr>
          <w:b/>
          <w:sz w:val="36"/>
          <w:szCs w:val="36"/>
        </w:rPr>
        <w:t>Presents</w:t>
      </w:r>
    </w:p>
    <w:p w14:paraId="785EF608" w14:textId="77777777" w:rsidR="00EE73EC" w:rsidRDefault="00EE73EC" w:rsidP="00EE73EC">
      <w:pPr>
        <w:spacing w:after="0"/>
        <w:jc w:val="center"/>
        <w:rPr>
          <w:b/>
          <w:sz w:val="72"/>
          <w:szCs w:val="72"/>
        </w:rPr>
      </w:pPr>
      <w:r>
        <w:rPr>
          <w:b/>
          <w:sz w:val="72"/>
          <w:szCs w:val="72"/>
        </w:rPr>
        <w:t>The 2021 Technical Meeting</w:t>
      </w:r>
    </w:p>
    <w:p w14:paraId="6E118BDC" w14:textId="77777777" w:rsidR="00EE73EC" w:rsidRPr="00625D4B" w:rsidRDefault="00C01F85" w:rsidP="00EE73EC">
      <w:pPr>
        <w:spacing w:after="0"/>
        <w:jc w:val="center"/>
        <w:rPr>
          <w:b/>
          <w:i/>
          <w:sz w:val="60"/>
          <w:szCs w:val="60"/>
        </w:rPr>
      </w:pPr>
      <w:r w:rsidRPr="00625D4B">
        <w:rPr>
          <w:b/>
          <w:i/>
          <w:sz w:val="60"/>
          <w:szCs w:val="60"/>
        </w:rPr>
        <w:t>Adapting to Change</w:t>
      </w:r>
    </w:p>
    <w:p w14:paraId="322F79F9" w14:textId="77777777" w:rsidR="00EE73EC" w:rsidRDefault="00EE73EC" w:rsidP="00EE73EC">
      <w:pPr>
        <w:spacing w:after="0"/>
      </w:pPr>
    </w:p>
    <w:p w14:paraId="62671375" w14:textId="77777777" w:rsidR="00EE73EC" w:rsidRDefault="00EE73EC" w:rsidP="00EE73EC">
      <w:pPr>
        <w:spacing w:after="0"/>
      </w:pPr>
    </w:p>
    <w:p w14:paraId="27624CB7" w14:textId="77777777" w:rsidR="00EE73EC" w:rsidRDefault="00EE73EC" w:rsidP="00EE73EC">
      <w:pPr>
        <w:spacing w:after="0"/>
        <w:jc w:val="center"/>
        <w:rPr>
          <w:sz w:val="36"/>
          <w:szCs w:val="36"/>
        </w:rPr>
      </w:pPr>
      <w:r>
        <w:rPr>
          <w:sz w:val="36"/>
          <w:szCs w:val="36"/>
        </w:rPr>
        <w:t>February 11– 12, 2021</w:t>
      </w:r>
    </w:p>
    <w:p w14:paraId="0125E0D3" w14:textId="77777777" w:rsidR="00EE73EC" w:rsidRDefault="00EE73EC" w:rsidP="00EE73EC">
      <w:pPr>
        <w:spacing w:after="0"/>
        <w:jc w:val="center"/>
        <w:rPr>
          <w:sz w:val="36"/>
          <w:szCs w:val="36"/>
        </w:rPr>
      </w:pPr>
      <w:r>
        <w:rPr>
          <w:sz w:val="36"/>
          <w:szCs w:val="36"/>
        </w:rPr>
        <w:t>Virtual Meeting via Zoom</w:t>
      </w:r>
    </w:p>
    <w:p w14:paraId="252EB80D" w14:textId="77777777" w:rsidR="00EE73EC" w:rsidRDefault="00EE73EC" w:rsidP="00EE73EC">
      <w:pPr>
        <w:spacing w:after="0"/>
        <w:jc w:val="center"/>
        <w:rPr>
          <w:sz w:val="36"/>
          <w:szCs w:val="36"/>
        </w:rPr>
      </w:pPr>
    </w:p>
    <w:p w14:paraId="0C578373" w14:textId="77777777" w:rsidR="00EE73EC" w:rsidRDefault="00EE73EC" w:rsidP="00EE73EC">
      <w:pPr>
        <w:spacing w:after="0"/>
        <w:jc w:val="center"/>
        <w:rPr>
          <w:sz w:val="36"/>
          <w:szCs w:val="36"/>
        </w:rPr>
        <w:sectPr w:rsidR="00EE73EC" w:rsidSect="00862C24">
          <w:footerReference w:type="default" r:id="rId10"/>
          <w:pgSz w:w="12240" w:h="15840"/>
          <w:pgMar w:top="1440" w:right="1440" w:bottom="1440" w:left="1440" w:header="720" w:footer="720" w:gutter="0"/>
          <w:pgNumType w:start="1"/>
          <w:cols w:space="720" w:equalWidth="0">
            <w:col w:w="9360"/>
          </w:cols>
          <w:titlePg/>
          <w:docGrid w:linePitch="299"/>
        </w:sectPr>
      </w:pPr>
    </w:p>
    <w:p w14:paraId="145A7EA7" w14:textId="3D199BF7" w:rsidR="00EE73EC" w:rsidRPr="00C01F85" w:rsidRDefault="00EE73EC" w:rsidP="00EE73EC">
      <w:pPr>
        <w:jc w:val="center"/>
        <w:rPr>
          <w:b/>
        </w:rPr>
      </w:pPr>
      <w:r w:rsidRPr="00C01F85">
        <w:rPr>
          <w:b/>
        </w:rPr>
        <w:lastRenderedPageBreak/>
        <w:t>Registration Information</w:t>
      </w:r>
    </w:p>
    <w:p w14:paraId="6EB97A69" w14:textId="56A1732B" w:rsidR="00625D4B" w:rsidRDefault="00B85A25" w:rsidP="00B85A25">
      <w:pPr>
        <w:rPr>
          <w:bCs/>
        </w:rPr>
      </w:pPr>
      <w:r>
        <w:rPr>
          <w:bCs/>
        </w:rPr>
        <w:t xml:space="preserve">Meeting Registration: </w:t>
      </w:r>
      <w:hyperlink r:id="rId11" w:history="1">
        <w:r w:rsidRPr="00B85A25">
          <w:rPr>
            <w:rStyle w:val="Hyperlink"/>
            <w:bCs/>
            <w:sz w:val="21"/>
            <w:szCs w:val="21"/>
          </w:rPr>
          <w:t>https://psu.zoom.us/webinar/register/WN_LcUso0M4SQGGCGfd46_S7w</w:t>
        </w:r>
      </w:hyperlink>
    </w:p>
    <w:p w14:paraId="2A8209C8" w14:textId="71D183D9" w:rsidR="00B85A25" w:rsidRDefault="00B85A25" w:rsidP="00B85A25">
      <w:pPr>
        <w:jc w:val="left"/>
        <w:rPr>
          <w:bCs/>
          <w:sz w:val="21"/>
          <w:szCs w:val="21"/>
        </w:rPr>
      </w:pPr>
      <w:r>
        <w:rPr>
          <w:bCs/>
        </w:rPr>
        <w:t xml:space="preserve">Workshop Registration: </w:t>
      </w:r>
      <w:hyperlink r:id="rId12" w:history="1">
        <w:r w:rsidRPr="00DD3B2E">
          <w:rPr>
            <w:rStyle w:val="Hyperlink"/>
            <w:bCs/>
            <w:sz w:val="21"/>
            <w:szCs w:val="21"/>
          </w:rPr>
          <w:t>https://psu.zoom.us/webinar/register/WN_jntVpLVnTCuym6PWW_UnLA</w:t>
        </w:r>
      </w:hyperlink>
    </w:p>
    <w:p w14:paraId="76C3DEAC" w14:textId="77777777" w:rsidR="00B85A25" w:rsidRPr="00B85A25" w:rsidRDefault="00B85A25" w:rsidP="00B85A25">
      <w:pPr>
        <w:jc w:val="left"/>
        <w:rPr>
          <w:bCs/>
          <w:sz w:val="21"/>
          <w:szCs w:val="21"/>
        </w:rPr>
      </w:pPr>
    </w:p>
    <w:p w14:paraId="17BC9EDC" w14:textId="33652586" w:rsidR="007B33C1" w:rsidRDefault="007B33C1" w:rsidP="00EE73EC">
      <w:pPr>
        <w:jc w:val="center"/>
        <w:rPr>
          <w:b/>
        </w:rPr>
      </w:pPr>
      <w:r>
        <w:rPr>
          <w:b/>
        </w:rPr>
        <w:t>Membership Information</w:t>
      </w:r>
    </w:p>
    <w:p w14:paraId="5C99F701" w14:textId="285CD7C2" w:rsidR="00EE73EC" w:rsidRDefault="007B33C1" w:rsidP="00EE73EC">
      <w:pPr>
        <w:jc w:val="center"/>
      </w:pPr>
      <w:r w:rsidRPr="007B33C1">
        <w:t xml:space="preserve">Please join by going through the </w:t>
      </w:r>
      <w:hyperlink r:id="rId13" w:history="1">
        <w:r w:rsidRPr="007B33C1">
          <w:rPr>
            <w:rStyle w:val="Hyperlink"/>
          </w:rPr>
          <w:t>American Fisheries Society</w:t>
        </w:r>
      </w:hyperlink>
      <w:r w:rsidRPr="007B33C1">
        <w:t xml:space="preserve"> webpage</w:t>
      </w:r>
    </w:p>
    <w:p w14:paraId="64AA3961" w14:textId="77777777" w:rsidR="007B33C1" w:rsidRDefault="007B33C1" w:rsidP="00EE73EC">
      <w:pPr>
        <w:jc w:val="center"/>
        <w:rPr>
          <w:b/>
        </w:rPr>
      </w:pPr>
    </w:p>
    <w:p w14:paraId="0CCDE7C6" w14:textId="52355FD4" w:rsidR="007B33C1" w:rsidRPr="007B33C1" w:rsidRDefault="007B33C1" w:rsidP="00EE73EC">
      <w:pPr>
        <w:jc w:val="center"/>
        <w:rPr>
          <w:b/>
        </w:rPr>
      </w:pPr>
      <w:r>
        <w:rPr>
          <w:b/>
        </w:rPr>
        <w:t>Make a D</w:t>
      </w:r>
      <w:r w:rsidRPr="007B33C1">
        <w:rPr>
          <w:b/>
        </w:rPr>
        <w:t xml:space="preserve">onation </w:t>
      </w:r>
    </w:p>
    <w:p w14:paraId="6B1D1FE5" w14:textId="162B08AF" w:rsidR="007B33C1" w:rsidRDefault="007B33C1" w:rsidP="007B33C1">
      <w:pPr>
        <w:jc w:val="center"/>
      </w:pPr>
      <w:r>
        <w:t xml:space="preserve">Donate and / or purchase PA Chapter merchandise on the </w:t>
      </w:r>
      <w:hyperlink r:id="rId14" w:history="1">
        <w:r w:rsidRPr="007B33C1">
          <w:rPr>
            <w:rStyle w:val="Hyperlink"/>
          </w:rPr>
          <w:t>PA Chapter website</w:t>
        </w:r>
      </w:hyperlink>
      <w:r>
        <w:t>. All proceeds received go toward PA Chapter funds that award undergraduate and graduate student achievements</w:t>
      </w:r>
    </w:p>
    <w:p w14:paraId="1E614B4F" w14:textId="08761C34" w:rsidR="007B33C1" w:rsidRPr="007B33C1" w:rsidRDefault="007B33C1" w:rsidP="00EE73EC">
      <w:pPr>
        <w:jc w:val="center"/>
      </w:pPr>
    </w:p>
    <w:p w14:paraId="0A1C1CC0" w14:textId="25716F05" w:rsidR="00EE73EC" w:rsidRDefault="00EE73EC" w:rsidP="00C01F85">
      <w:pPr>
        <w:jc w:val="center"/>
      </w:pPr>
    </w:p>
    <w:p w14:paraId="0BBCEB76" w14:textId="5DC21A41" w:rsidR="007B33C1" w:rsidRDefault="007B33C1" w:rsidP="007B33C1">
      <w:pPr>
        <w:sectPr w:rsidR="007B33C1" w:rsidSect="00862C24">
          <w:pgSz w:w="12240" w:h="15840" w:code="1"/>
          <w:pgMar w:top="720" w:right="1440" w:bottom="720" w:left="1440" w:header="720" w:footer="720" w:gutter="0"/>
          <w:cols w:space="720" w:equalWidth="0">
            <w:col w:w="8640"/>
          </w:cols>
          <w:titlePg/>
          <w:docGrid w:linePitch="299"/>
        </w:sectPr>
      </w:pPr>
    </w:p>
    <w:p w14:paraId="7387A91F" w14:textId="77777777" w:rsidR="00A31AD5" w:rsidRDefault="001D7D35">
      <w:pPr>
        <w:spacing w:after="0"/>
        <w:jc w:val="center"/>
        <w:rPr>
          <w:b/>
          <w:sz w:val="52"/>
          <w:szCs w:val="52"/>
        </w:rPr>
      </w:pPr>
      <w:r>
        <w:rPr>
          <w:b/>
          <w:sz w:val="52"/>
          <w:szCs w:val="52"/>
        </w:rPr>
        <w:lastRenderedPageBreak/>
        <w:t>Schedule</w:t>
      </w:r>
    </w:p>
    <w:p w14:paraId="366FED05" w14:textId="77777777" w:rsidR="00A31AD5" w:rsidRPr="00ED12C2" w:rsidRDefault="00A31AD5">
      <w:pPr>
        <w:spacing w:after="0"/>
        <w:jc w:val="center"/>
        <w:rPr>
          <w:b/>
          <w:sz w:val="24"/>
          <w:szCs w:val="32"/>
        </w:rPr>
      </w:pPr>
    </w:p>
    <w:p w14:paraId="7EE49BE0" w14:textId="77777777" w:rsidR="00A31AD5" w:rsidRDefault="006775AB">
      <w:pPr>
        <w:spacing w:after="0"/>
        <w:jc w:val="center"/>
        <w:rPr>
          <w:b/>
          <w:sz w:val="40"/>
          <w:szCs w:val="40"/>
        </w:rPr>
      </w:pPr>
      <w:r>
        <w:rPr>
          <w:b/>
          <w:sz w:val="40"/>
          <w:szCs w:val="40"/>
        </w:rPr>
        <w:t>Thursday February 11</w:t>
      </w:r>
      <w:r w:rsidR="001D7D35">
        <w:rPr>
          <w:b/>
          <w:sz w:val="40"/>
          <w:szCs w:val="40"/>
          <w:vertAlign w:val="superscript"/>
        </w:rPr>
        <w:t>th</w:t>
      </w:r>
      <w:r w:rsidR="001D7D35">
        <w:rPr>
          <w:b/>
          <w:sz w:val="40"/>
          <w:szCs w:val="40"/>
        </w:rPr>
        <w:t>,</w:t>
      </w:r>
      <w:r>
        <w:rPr>
          <w:b/>
          <w:sz w:val="40"/>
          <w:szCs w:val="40"/>
        </w:rPr>
        <w:t xml:space="preserve"> 2021</w:t>
      </w:r>
    </w:p>
    <w:p w14:paraId="233CD005" w14:textId="77777777" w:rsidR="00ED12C2" w:rsidRPr="00ED12C2" w:rsidRDefault="00ED12C2" w:rsidP="005E4259">
      <w:pPr>
        <w:spacing w:after="0"/>
        <w:jc w:val="center"/>
        <w:rPr>
          <w:b/>
          <w:szCs w:val="40"/>
        </w:rPr>
      </w:pPr>
    </w:p>
    <w:tbl>
      <w:tblPr>
        <w:tblStyle w:val="a"/>
        <w:tblW w:w="10890" w:type="dxa"/>
        <w:tblInd w:w="-702" w:type="dxa"/>
        <w:tblLayout w:type="fixed"/>
        <w:tblLook w:val="0400" w:firstRow="0" w:lastRow="0" w:firstColumn="0" w:lastColumn="0" w:noHBand="0" w:noVBand="1"/>
      </w:tblPr>
      <w:tblGrid>
        <w:gridCol w:w="1345"/>
        <w:gridCol w:w="9545"/>
      </w:tblGrid>
      <w:tr w:rsidR="00A31AD5" w:rsidRPr="005E4259" w14:paraId="2378D59D" w14:textId="77777777" w:rsidTr="0023336B">
        <w:tc>
          <w:tcPr>
            <w:tcW w:w="1345" w:type="dxa"/>
            <w:tcBorders>
              <w:bottom w:val="single" w:sz="4" w:space="0" w:color="auto"/>
            </w:tcBorders>
            <w:vAlign w:val="center"/>
          </w:tcPr>
          <w:p w14:paraId="6F051C2A" w14:textId="77777777" w:rsidR="00A31AD5" w:rsidRPr="005E4259" w:rsidRDefault="001D7D35" w:rsidP="00C3250B">
            <w:pPr>
              <w:rPr>
                <w:b/>
                <w:sz w:val="28"/>
                <w:szCs w:val="28"/>
              </w:rPr>
            </w:pPr>
            <w:r w:rsidRPr="005E4259">
              <w:rPr>
                <w:b/>
                <w:sz w:val="28"/>
                <w:szCs w:val="28"/>
              </w:rPr>
              <w:t>Time</w:t>
            </w:r>
          </w:p>
        </w:tc>
        <w:tc>
          <w:tcPr>
            <w:tcW w:w="9545" w:type="dxa"/>
            <w:tcBorders>
              <w:bottom w:val="single" w:sz="4" w:space="0" w:color="auto"/>
            </w:tcBorders>
            <w:vAlign w:val="center"/>
          </w:tcPr>
          <w:p w14:paraId="32167AFC" w14:textId="77777777" w:rsidR="00A31AD5" w:rsidRPr="005E4259" w:rsidRDefault="001D7D35" w:rsidP="005E4259">
            <w:pPr>
              <w:jc w:val="center"/>
              <w:rPr>
                <w:b/>
                <w:sz w:val="28"/>
                <w:szCs w:val="28"/>
              </w:rPr>
            </w:pPr>
            <w:r w:rsidRPr="005E4259">
              <w:rPr>
                <w:b/>
                <w:sz w:val="28"/>
                <w:szCs w:val="28"/>
              </w:rPr>
              <w:t>Activity</w:t>
            </w:r>
          </w:p>
        </w:tc>
      </w:tr>
      <w:tr w:rsidR="00A31AD5" w:rsidRPr="00425A04" w14:paraId="069C7ADC" w14:textId="77777777" w:rsidTr="005E4259">
        <w:tc>
          <w:tcPr>
            <w:tcW w:w="1345" w:type="dxa"/>
            <w:tcBorders>
              <w:top w:val="single" w:sz="4" w:space="0" w:color="auto"/>
              <w:right w:val="single" w:sz="4" w:space="0" w:color="auto"/>
            </w:tcBorders>
            <w:shd w:val="clear" w:color="auto" w:fill="D9D9D9" w:themeFill="background1" w:themeFillShade="D9"/>
            <w:vAlign w:val="center"/>
          </w:tcPr>
          <w:p w14:paraId="6DA7A71F" w14:textId="77777777" w:rsidR="00A31AD5" w:rsidRPr="00DE5033" w:rsidRDefault="00F73411" w:rsidP="00F73411">
            <w:pPr>
              <w:rPr>
                <w:rFonts w:asciiTheme="minorHAnsi" w:hAnsiTheme="minorHAnsi" w:cstheme="minorHAnsi"/>
              </w:rPr>
            </w:pPr>
            <w:r w:rsidRPr="00DE5033">
              <w:rPr>
                <w:rFonts w:asciiTheme="minorHAnsi" w:hAnsiTheme="minorHAnsi" w:cstheme="minorHAnsi"/>
              </w:rPr>
              <w:t>8:0</w:t>
            </w:r>
            <w:r w:rsidR="001D7D35" w:rsidRPr="00DE5033">
              <w:rPr>
                <w:rFonts w:asciiTheme="minorHAnsi" w:hAnsiTheme="minorHAnsi" w:cstheme="minorHAnsi"/>
              </w:rPr>
              <w:t>0 – 8:</w:t>
            </w:r>
            <w:r w:rsidRPr="00DE5033">
              <w:rPr>
                <w:rFonts w:asciiTheme="minorHAnsi" w:hAnsiTheme="minorHAnsi" w:cstheme="minorHAnsi"/>
              </w:rPr>
              <w:t>45</w:t>
            </w:r>
          </w:p>
        </w:tc>
        <w:tc>
          <w:tcPr>
            <w:tcW w:w="9545" w:type="dxa"/>
            <w:tcBorders>
              <w:top w:val="single" w:sz="4" w:space="0" w:color="auto"/>
              <w:left w:val="single" w:sz="4" w:space="0" w:color="auto"/>
            </w:tcBorders>
            <w:shd w:val="clear" w:color="auto" w:fill="D9D9D9" w:themeFill="background1" w:themeFillShade="D9"/>
            <w:vAlign w:val="center"/>
          </w:tcPr>
          <w:p w14:paraId="53C34E37" w14:textId="77777777" w:rsidR="00A31AD5" w:rsidRPr="00DE5033" w:rsidRDefault="00C1169D" w:rsidP="004C357A">
            <w:pPr>
              <w:rPr>
                <w:rFonts w:asciiTheme="minorHAnsi" w:hAnsiTheme="minorHAnsi" w:cstheme="minorHAnsi"/>
              </w:rPr>
            </w:pPr>
            <w:r w:rsidRPr="00DE5033">
              <w:rPr>
                <w:rFonts w:asciiTheme="minorHAnsi" w:hAnsiTheme="minorHAnsi" w:cstheme="minorHAnsi"/>
                <w:b/>
              </w:rPr>
              <w:t xml:space="preserve">Technical set up: </w:t>
            </w:r>
            <w:r w:rsidR="006775AB" w:rsidRPr="00DE5033">
              <w:rPr>
                <w:rFonts w:asciiTheme="minorHAnsi" w:hAnsiTheme="minorHAnsi" w:cstheme="minorHAnsi"/>
                <w:b/>
              </w:rPr>
              <w:t>C</w:t>
            </w:r>
            <w:r w:rsidR="001D7D35" w:rsidRPr="00DE5033">
              <w:rPr>
                <w:rFonts w:asciiTheme="minorHAnsi" w:hAnsiTheme="minorHAnsi" w:cstheme="minorHAnsi"/>
                <w:b/>
              </w:rPr>
              <w:t xml:space="preserve">heck-in </w:t>
            </w:r>
            <w:r w:rsidR="00F73411" w:rsidRPr="00DE5033">
              <w:rPr>
                <w:rFonts w:asciiTheme="minorHAnsi" w:hAnsiTheme="minorHAnsi" w:cstheme="minorHAnsi"/>
                <w:b/>
              </w:rPr>
              <w:t>an</w:t>
            </w:r>
            <w:r w:rsidRPr="00DE5033">
              <w:rPr>
                <w:rFonts w:asciiTheme="minorHAnsi" w:hAnsiTheme="minorHAnsi" w:cstheme="minorHAnsi"/>
                <w:b/>
              </w:rPr>
              <w:t>d registration</w:t>
            </w:r>
          </w:p>
        </w:tc>
      </w:tr>
      <w:tr w:rsidR="00A31AD5" w:rsidRPr="00425A04" w14:paraId="46FBF3FC" w14:textId="77777777" w:rsidTr="005E4259">
        <w:tc>
          <w:tcPr>
            <w:tcW w:w="1345" w:type="dxa"/>
            <w:tcBorders>
              <w:right w:val="single" w:sz="4" w:space="0" w:color="auto"/>
            </w:tcBorders>
            <w:shd w:val="clear" w:color="auto" w:fill="auto"/>
            <w:vAlign w:val="center"/>
          </w:tcPr>
          <w:p w14:paraId="3C220C75" w14:textId="77777777" w:rsidR="00A31AD5" w:rsidRPr="00DE5033" w:rsidRDefault="00F73411" w:rsidP="00C3250B">
            <w:pPr>
              <w:rPr>
                <w:rFonts w:asciiTheme="minorHAnsi" w:hAnsiTheme="minorHAnsi" w:cstheme="minorHAnsi"/>
              </w:rPr>
            </w:pPr>
            <w:r w:rsidRPr="00DE5033">
              <w:rPr>
                <w:rFonts w:asciiTheme="minorHAnsi" w:hAnsiTheme="minorHAnsi" w:cstheme="minorHAnsi"/>
              </w:rPr>
              <w:t>8:45</w:t>
            </w:r>
          </w:p>
        </w:tc>
        <w:tc>
          <w:tcPr>
            <w:tcW w:w="9545" w:type="dxa"/>
            <w:tcBorders>
              <w:left w:val="single" w:sz="4" w:space="0" w:color="auto"/>
            </w:tcBorders>
            <w:shd w:val="clear" w:color="auto" w:fill="auto"/>
            <w:vAlign w:val="center"/>
          </w:tcPr>
          <w:p w14:paraId="0144C9BC" w14:textId="77777777" w:rsidR="00A31AD5" w:rsidRPr="00DE5033" w:rsidRDefault="001D7D35" w:rsidP="006775AB">
            <w:pPr>
              <w:rPr>
                <w:rFonts w:asciiTheme="minorHAnsi" w:hAnsiTheme="minorHAnsi" w:cstheme="minorHAnsi"/>
              </w:rPr>
            </w:pPr>
            <w:r w:rsidRPr="00DE5033">
              <w:rPr>
                <w:rFonts w:asciiTheme="minorHAnsi" w:hAnsiTheme="minorHAnsi" w:cstheme="minorHAnsi"/>
              </w:rPr>
              <w:t xml:space="preserve">Welcome and introductions: </w:t>
            </w:r>
            <w:r w:rsidR="00C1169D" w:rsidRPr="00DE5033">
              <w:rPr>
                <w:rFonts w:asciiTheme="minorHAnsi" w:hAnsiTheme="minorHAnsi" w:cstheme="minorHAnsi"/>
              </w:rPr>
              <w:t>George Merovich</w:t>
            </w:r>
          </w:p>
        </w:tc>
      </w:tr>
      <w:tr w:rsidR="00A31AD5" w:rsidRPr="00425A04" w14:paraId="7A40C8D7" w14:textId="77777777" w:rsidTr="005E4259">
        <w:tc>
          <w:tcPr>
            <w:tcW w:w="1345" w:type="dxa"/>
            <w:tcBorders>
              <w:bottom w:val="single" w:sz="4" w:space="0" w:color="auto"/>
              <w:right w:val="single" w:sz="4" w:space="0" w:color="auto"/>
            </w:tcBorders>
            <w:shd w:val="clear" w:color="auto" w:fill="D9D9D9" w:themeFill="background1" w:themeFillShade="D9"/>
            <w:vAlign w:val="center"/>
          </w:tcPr>
          <w:p w14:paraId="4ACBD759" w14:textId="77777777" w:rsidR="00A31AD5" w:rsidRPr="00DE5033" w:rsidRDefault="006775AB" w:rsidP="00C3250B">
            <w:pPr>
              <w:rPr>
                <w:rFonts w:asciiTheme="minorHAnsi" w:hAnsiTheme="minorHAnsi" w:cstheme="minorHAnsi"/>
              </w:rPr>
            </w:pPr>
            <w:r w:rsidRPr="00DE5033">
              <w:rPr>
                <w:rFonts w:asciiTheme="minorHAnsi" w:hAnsiTheme="minorHAnsi" w:cstheme="minorHAnsi"/>
              </w:rPr>
              <w:t>9:00</w:t>
            </w:r>
            <w:r w:rsidR="001D7D35" w:rsidRPr="00DE5033">
              <w:rPr>
                <w:rFonts w:asciiTheme="minorHAnsi" w:hAnsiTheme="minorHAnsi" w:cstheme="minorHAnsi"/>
              </w:rPr>
              <w:t xml:space="preserve"> </w:t>
            </w:r>
          </w:p>
        </w:tc>
        <w:tc>
          <w:tcPr>
            <w:tcW w:w="9545" w:type="dxa"/>
            <w:tcBorders>
              <w:left w:val="single" w:sz="4" w:space="0" w:color="auto"/>
              <w:bottom w:val="single" w:sz="4" w:space="0" w:color="auto"/>
            </w:tcBorders>
            <w:shd w:val="clear" w:color="auto" w:fill="D9D9D9" w:themeFill="background1" w:themeFillShade="D9"/>
            <w:vAlign w:val="center"/>
          </w:tcPr>
          <w:p w14:paraId="09115D9B" w14:textId="77777777" w:rsidR="00A31AD5" w:rsidRPr="00DE5033" w:rsidRDefault="001D7D35" w:rsidP="006775AB">
            <w:pPr>
              <w:rPr>
                <w:rFonts w:asciiTheme="minorHAnsi" w:hAnsiTheme="minorHAnsi" w:cstheme="minorHAnsi"/>
              </w:rPr>
            </w:pPr>
            <w:r w:rsidRPr="00DE5033">
              <w:rPr>
                <w:rFonts w:asciiTheme="minorHAnsi" w:hAnsiTheme="minorHAnsi" w:cstheme="minorHAnsi"/>
                <w:b/>
              </w:rPr>
              <w:t xml:space="preserve">PLENARY: </w:t>
            </w:r>
            <w:r w:rsidR="00C1169D" w:rsidRPr="00DE5033">
              <w:rPr>
                <w:rFonts w:asciiTheme="minorHAnsi" w:hAnsiTheme="minorHAnsi" w:cstheme="minorHAnsi"/>
                <w:b/>
              </w:rPr>
              <w:t xml:space="preserve">Dr. Prosanta Chakrabarty, </w:t>
            </w:r>
            <w:r w:rsidR="00C1169D" w:rsidRPr="00DE5033">
              <w:rPr>
                <w:rFonts w:asciiTheme="minorHAnsi" w:hAnsiTheme="minorHAnsi" w:cstheme="minorHAnsi"/>
              </w:rPr>
              <w:t xml:space="preserve">Louisiana State University, </w:t>
            </w:r>
            <w:r w:rsidR="00C1169D" w:rsidRPr="00DE5033">
              <w:rPr>
                <w:rFonts w:asciiTheme="minorHAnsi" w:hAnsiTheme="minorHAnsi" w:cstheme="minorHAnsi"/>
                <w:color w:val="000000"/>
              </w:rPr>
              <w:t>Ichthyology in the age of COVID</w:t>
            </w:r>
          </w:p>
        </w:tc>
      </w:tr>
      <w:tr w:rsidR="00A31AD5" w:rsidRPr="00425A04" w14:paraId="76C33643" w14:textId="77777777" w:rsidTr="00DE5033">
        <w:trPr>
          <w:trHeight w:val="377"/>
        </w:trPr>
        <w:tc>
          <w:tcPr>
            <w:tcW w:w="1345" w:type="dxa"/>
            <w:tcBorders>
              <w:top w:val="single" w:sz="4" w:space="0" w:color="auto"/>
              <w:bottom w:val="single" w:sz="4" w:space="0" w:color="auto"/>
              <w:right w:val="single" w:sz="4" w:space="0" w:color="auto"/>
            </w:tcBorders>
            <w:vAlign w:val="center"/>
          </w:tcPr>
          <w:p w14:paraId="2265CF87" w14:textId="77777777" w:rsidR="00A31AD5" w:rsidRPr="00DE5033" w:rsidRDefault="00A31AD5" w:rsidP="00C3250B">
            <w:pPr>
              <w:rPr>
                <w:rFonts w:asciiTheme="minorHAnsi" w:hAnsiTheme="minorHAnsi" w:cstheme="minorHAnsi"/>
              </w:rPr>
            </w:pPr>
          </w:p>
        </w:tc>
        <w:tc>
          <w:tcPr>
            <w:tcW w:w="9545" w:type="dxa"/>
            <w:tcBorders>
              <w:top w:val="single" w:sz="4" w:space="0" w:color="auto"/>
              <w:left w:val="single" w:sz="4" w:space="0" w:color="auto"/>
              <w:bottom w:val="single" w:sz="4" w:space="0" w:color="auto"/>
            </w:tcBorders>
            <w:vAlign w:val="center"/>
          </w:tcPr>
          <w:p w14:paraId="36D7256A" w14:textId="77777777" w:rsidR="00A31AD5" w:rsidRPr="00DE5033" w:rsidRDefault="00686BE5" w:rsidP="00686BE5">
            <w:pPr>
              <w:jc w:val="center"/>
              <w:rPr>
                <w:rFonts w:asciiTheme="minorHAnsi" w:hAnsiTheme="minorHAnsi" w:cstheme="minorHAnsi"/>
                <w:b/>
                <w:smallCaps/>
              </w:rPr>
            </w:pPr>
            <w:r w:rsidRPr="00DE5033">
              <w:rPr>
                <w:rFonts w:asciiTheme="minorHAnsi" w:hAnsiTheme="minorHAnsi" w:cstheme="minorHAnsi"/>
                <w:b/>
                <w:smallCaps/>
              </w:rPr>
              <w:t>MORNING TECHNICAL SESSION</w:t>
            </w:r>
          </w:p>
        </w:tc>
      </w:tr>
      <w:tr w:rsidR="00686BE5" w:rsidRPr="00425A04" w14:paraId="3841CE57" w14:textId="77777777" w:rsidTr="00DE5033">
        <w:trPr>
          <w:trHeight w:val="341"/>
        </w:trPr>
        <w:tc>
          <w:tcPr>
            <w:tcW w:w="1345" w:type="dxa"/>
            <w:tcBorders>
              <w:top w:val="single" w:sz="4" w:space="0" w:color="auto"/>
              <w:bottom w:val="single" w:sz="4" w:space="0" w:color="auto"/>
              <w:right w:val="single" w:sz="4" w:space="0" w:color="auto"/>
            </w:tcBorders>
            <w:vAlign w:val="center"/>
          </w:tcPr>
          <w:p w14:paraId="3A05919D" w14:textId="77777777" w:rsidR="00686BE5" w:rsidRPr="00DE5033" w:rsidRDefault="00686BE5" w:rsidP="00C3250B">
            <w:pPr>
              <w:rPr>
                <w:rFonts w:asciiTheme="minorHAnsi" w:hAnsiTheme="minorHAnsi" w:cstheme="minorHAnsi"/>
              </w:rPr>
            </w:pPr>
          </w:p>
        </w:tc>
        <w:tc>
          <w:tcPr>
            <w:tcW w:w="9545" w:type="dxa"/>
            <w:tcBorders>
              <w:top w:val="single" w:sz="4" w:space="0" w:color="auto"/>
              <w:left w:val="single" w:sz="4" w:space="0" w:color="auto"/>
              <w:bottom w:val="single" w:sz="4" w:space="0" w:color="auto"/>
            </w:tcBorders>
            <w:vAlign w:val="center"/>
          </w:tcPr>
          <w:p w14:paraId="02B015D2" w14:textId="77777777" w:rsidR="00686BE5" w:rsidRPr="00DE5033" w:rsidRDefault="00686BE5" w:rsidP="00686BE5">
            <w:pPr>
              <w:jc w:val="center"/>
              <w:rPr>
                <w:rFonts w:asciiTheme="minorHAnsi" w:hAnsiTheme="minorHAnsi" w:cstheme="minorHAnsi"/>
                <w:b/>
                <w:i/>
              </w:rPr>
            </w:pPr>
            <w:r w:rsidRPr="00DE5033">
              <w:rPr>
                <w:rFonts w:asciiTheme="minorHAnsi" w:hAnsiTheme="minorHAnsi" w:cstheme="minorHAnsi"/>
                <w:b/>
                <w:i/>
              </w:rPr>
              <w:t>Climate Change: thermal and flow impacts to fishes</w:t>
            </w:r>
          </w:p>
        </w:tc>
      </w:tr>
      <w:tr w:rsidR="00A31AD5" w:rsidRPr="00425A04" w14:paraId="15B067FC" w14:textId="77777777" w:rsidTr="005E4259">
        <w:tc>
          <w:tcPr>
            <w:tcW w:w="1345" w:type="dxa"/>
            <w:tcBorders>
              <w:top w:val="single" w:sz="4" w:space="0" w:color="auto"/>
              <w:right w:val="single" w:sz="4" w:space="0" w:color="auto"/>
            </w:tcBorders>
            <w:shd w:val="clear" w:color="auto" w:fill="D9D9D9" w:themeFill="background1" w:themeFillShade="D9"/>
            <w:vAlign w:val="center"/>
          </w:tcPr>
          <w:p w14:paraId="4F95AA29" w14:textId="77777777" w:rsidR="00A31AD5" w:rsidRPr="00DE5033" w:rsidRDefault="00F73411" w:rsidP="00C3250B">
            <w:pPr>
              <w:rPr>
                <w:rFonts w:asciiTheme="minorHAnsi" w:hAnsiTheme="minorHAnsi" w:cstheme="minorHAnsi"/>
              </w:rPr>
            </w:pPr>
            <w:r w:rsidRPr="00DE5033">
              <w:rPr>
                <w:rFonts w:asciiTheme="minorHAnsi" w:hAnsiTheme="minorHAnsi" w:cstheme="minorHAnsi"/>
              </w:rPr>
              <w:t>10:00</w:t>
            </w:r>
          </w:p>
        </w:tc>
        <w:tc>
          <w:tcPr>
            <w:tcW w:w="9545" w:type="dxa"/>
            <w:tcBorders>
              <w:top w:val="single" w:sz="4" w:space="0" w:color="auto"/>
              <w:left w:val="single" w:sz="4" w:space="0" w:color="auto"/>
            </w:tcBorders>
            <w:shd w:val="clear" w:color="auto" w:fill="D9D9D9" w:themeFill="background1" w:themeFillShade="D9"/>
            <w:vAlign w:val="center"/>
          </w:tcPr>
          <w:p w14:paraId="3BADCD79" w14:textId="77777777" w:rsidR="00A31AD5" w:rsidRPr="00DE5033" w:rsidRDefault="00686BE5" w:rsidP="00DE5033">
            <w:pPr>
              <w:jc w:val="left"/>
              <w:rPr>
                <w:rFonts w:asciiTheme="minorHAnsi" w:hAnsiTheme="minorHAnsi" w:cstheme="minorHAnsi"/>
              </w:rPr>
            </w:pPr>
            <w:r w:rsidRPr="00DE5033">
              <w:rPr>
                <w:rFonts w:asciiTheme="minorHAnsi" w:hAnsiTheme="minorHAnsi" w:cstheme="minorHAnsi"/>
                <w:b/>
                <w:color w:val="000000"/>
              </w:rPr>
              <w:t>Argent and Kimmel</w:t>
            </w:r>
            <w:r w:rsidR="00DE5033" w:rsidRPr="00DE5033">
              <w:rPr>
                <w:rFonts w:asciiTheme="minorHAnsi" w:hAnsiTheme="minorHAnsi" w:cstheme="minorHAnsi"/>
                <w:b/>
                <w:color w:val="000000"/>
              </w:rPr>
              <w:t xml:space="preserve"> – </w:t>
            </w:r>
            <w:r w:rsidRPr="00DE5033">
              <w:rPr>
                <w:rFonts w:asciiTheme="minorHAnsi" w:hAnsiTheme="minorHAnsi" w:cstheme="minorHAnsi"/>
                <w:color w:val="000000"/>
              </w:rPr>
              <w:t>Thermal sensitivity and resiliency among coldwater streams</w:t>
            </w:r>
          </w:p>
        </w:tc>
      </w:tr>
      <w:tr w:rsidR="00A31AD5" w:rsidRPr="00425A04" w14:paraId="3E0950E9" w14:textId="77777777" w:rsidTr="005E4259">
        <w:tc>
          <w:tcPr>
            <w:tcW w:w="1345" w:type="dxa"/>
            <w:tcBorders>
              <w:right w:val="single" w:sz="4" w:space="0" w:color="auto"/>
            </w:tcBorders>
            <w:shd w:val="clear" w:color="auto" w:fill="auto"/>
            <w:vAlign w:val="center"/>
          </w:tcPr>
          <w:p w14:paraId="2B91FDE6" w14:textId="77777777" w:rsidR="00A31AD5" w:rsidRPr="00DE5033" w:rsidRDefault="00F73411" w:rsidP="00C3250B">
            <w:pPr>
              <w:rPr>
                <w:rFonts w:asciiTheme="minorHAnsi" w:hAnsiTheme="minorHAnsi" w:cstheme="minorHAnsi"/>
              </w:rPr>
            </w:pPr>
            <w:r w:rsidRPr="00DE5033">
              <w:rPr>
                <w:rFonts w:asciiTheme="minorHAnsi" w:hAnsiTheme="minorHAnsi" w:cstheme="minorHAnsi"/>
              </w:rPr>
              <w:t>10:20</w:t>
            </w:r>
          </w:p>
        </w:tc>
        <w:tc>
          <w:tcPr>
            <w:tcW w:w="9545" w:type="dxa"/>
            <w:tcBorders>
              <w:left w:val="single" w:sz="4" w:space="0" w:color="auto"/>
            </w:tcBorders>
            <w:shd w:val="clear" w:color="auto" w:fill="auto"/>
            <w:vAlign w:val="center"/>
          </w:tcPr>
          <w:p w14:paraId="1AC621BF" w14:textId="77777777" w:rsidR="00A31AD5" w:rsidRPr="00DE5033" w:rsidRDefault="00742CAE" w:rsidP="00DE5033">
            <w:pPr>
              <w:jc w:val="left"/>
              <w:rPr>
                <w:rFonts w:asciiTheme="minorHAnsi" w:hAnsiTheme="minorHAnsi" w:cstheme="minorHAnsi"/>
              </w:rPr>
            </w:pPr>
            <w:r>
              <w:rPr>
                <w:rFonts w:asciiTheme="minorHAnsi" w:hAnsiTheme="minorHAnsi" w:cstheme="minorHAnsi"/>
                <w:b/>
              </w:rPr>
              <w:t>**</w:t>
            </w:r>
            <w:r w:rsidR="00686BE5" w:rsidRPr="00DE5033">
              <w:rPr>
                <w:rFonts w:asciiTheme="minorHAnsi" w:hAnsiTheme="minorHAnsi" w:cstheme="minorHAnsi"/>
                <w:b/>
              </w:rPr>
              <w:t>King et al.</w:t>
            </w:r>
            <w:r w:rsidR="00686BE5" w:rsidRPr="00DE5033">
              <w:rPr>
                <w:rFonts w:asciiTheme="minorHAnsi" w:hAnsiTheme="minorHAnsi" w:cstheme="minorHAnsi"/>
              </w:rPr>
              <w:t xml:space="preserve"> – </w:t>
            </w:r>
            <w:r w:rsidR="00686BE5" w:rsidRPr="00DE5033">
              <w:rPr>
                <w:rFonts w:asciiTheme="minorHAnsi" w:hAnsiTheme="minorHAnsi" w:cstheme="minorHAnsi"/>
                <w:bCs/>
                <w:color w:val="000000"/>
              </w:rPr>
              <w:t>Long-term flooding impacts in Brook Trout populations in an Appalachian Mountain watershed</w:t>
            </w:r>
          </w:p>
        </w:tc>
      </w:tr>
      <w:tr w:rsidR="00A31AD5" w:rsidRPr="00425A04" w14:paraId="3013D5C2" w14:textId="77777777" w:rsidTr="005E4259">
        <w:tc>
          <w:tcPr>
            <w:tcW w:w="1345" w:type="dxa"/>
            <w:tcBorders>
              <w:right w:val="single" w:sz="4" w:space="0" w:color="auto"/>
            </w:tcBorders>
            <w:shd w:val="clear" w:color="auto" w:fill="D9D9D9" w:themeFill="background1" w:themeFillShade="D9"/>
            <w:vAlign w:val="center"/>
          </w:tcPr>
          <w:p w14:paraId="0671E126" w14:textId="77777777" w:rsidR="00A31AD5" w:rsidRPr="00DE5033" w:rsidRDefault="00A31AD5" w:rsidP="00C3250B">
            <w:pPr>
              <w:rPr>
                <w:rFonts w:asciiTheme="minorHAnsi" w:hAnsiTheme="minorHAnsi" w:cstheme="minorHAnsi"/>
              </w:rPr>
            </w:pPr>
          </w:p>
        </w:tc>
        <w:tc>
          <w:tcPr>
            <w:tcW w:w="9545" w:type="dxa"/>
            <w:tcBorders>
              <w:left w:val="single" w:sz="4" w:space="0" w:color="auto"/>
            </w:tcBorders>
            <w:shd w:val="clear" w:color="auto" w:fill="D9D9D9" w:themeFill="background1" w:themeFillShade="D9"/>
            <w:vAlign w:val="center"/>
          </w:tcPr>
          <w:p w14:paraId="59D734DD" w14:textId="77777777" w:rsidR="00A31AD5" w:rsidRPr="00DE5033" w:rsidRDefault="00DE5033" w:rsidP="00DE5033">
            <w:pPr>
              <w:jc w:val="center"/>
              <w:rPr>
                <w:rFonts w:asciiTheme="minorHAnsi" w:hAnsiTheme="minorHAnsi" w:cstheme="minorHAnsi"/>
                <w:b/>
                <w:i/>
              </w:rPr>
            </w:pPr>
            <w:r w:rsidRPr="00DE5033">
              <w:rPr>
                <w:rFonts w:asciiTheme="minorHAnsi" w:hAnsiTheme="minorHAnsi" w:cstheme="minorHAnsi"/>
                <w:b/>
                <w:i/>
              </w:rPr>
              <w:t xml:space="preserve">Conservation, </w:t>
            </w:r>
            <w:r w:rsidR="00686BE5" w:rsidRPr="00DE5033">
              <w:rPr>
                <w:rFonts w:asciiTheme="minorHAnsi" w:hAnsiTheme="minorHAnsi" w:cstheme="minorHAnsi"/>
                <w:b/>
                <w:i/>
              </w:rPr>
              <w:t>Monitoring</w:t>
            </w:r>
            <w:r w:rsidRPr="00DE5033">
              <w:rPr>
                <w:rFonts w:asciiTheme="minorHAnsi" w:hAnsiTheme="minorHAnsi" w:cstheme="minorHAnsi"/>
                <w:b/>
                <w:i/>
              </w:rPr>
              <w:t>,</w:t>
            </w:r>
            <w:r w:rsidR="00686BE5" w:rsidRPr="00DE5033">
              <w:rPr>
                <w:rFonts w:asciiTheme="minorHAnsi" w:hAnsiTheme="minorHAnsi" w:cstheme="minorHAnsi"/>
                <w:b/>
                <w:i/>
              </w:rPr>
              <w:t xml:space="preserve"> and Assessment of fishes</w:t>
            </w:r>
          </w:p>
        </w:tc>
      </w:tr>
      <w:tr w:rsidR="00A31AD5" w:rsidRPr="00425A04" w14:paraId="2092E6FE" w14:textId="77777777" w:rsidTr="005E4259">
        <w:tc>
          <w:tcPr>
            <w:tcW w:w="1345" w:type="dxa"/>
            <w:tcBorders>
              <w:right w:val="single" w:sz="4" w:space="0" w:color="auto"/>
            </w:tcBorders>
            <w:shd w:val="clear" w:color="auto" w:fill="auto"/>
            <w:vAlign w:val="center"/>
          </w:tcPr>
          <w:p w14:paraId="03FC344B" w14:textId="77777777" w:rsidR="00A31AD5" w:rsidRPr="00DE5033" w:rsidRDefault="002C6FEF" w:rsidP="00C3250B">
            <w:pPr>
              <w:rPr>
                <w:rFonts w:asciiTheme="minorHAnsi" w:hAnsiTheme="minorHAnsi" w:cstheme="minorHAnsi"/>
              </w:rPr>
            </w:pPr>
            <w:r w:rsidRPr="00DE5033">
              <w:rPr>
                <w:rFonts w:asciiTheme="minorHAnsi" w:hAnsiTheme="minorHAnsi" w:cstheme="minorHAnsi"/>
              </w:rPr>
              <w:t>10:40</w:t>
            </w:r>
          </w:p>
        </w:tc>
        <w:tc>
          <w:tcPr>
            <w:tcW w:w="9545" w:type="dxa"/>
            <w:tcBorders>
              <w:left w:val="single" w:sz="4" w:space="0" w:color="auto"/>
            </w:tcBorders>
            <w:shd w:val="clear" w:color="auto" w:fill="auto"/>
            <w:vAlign w:val="center"/>
          </w:tcPr>
          <w:p w14:paraId="7D6ED94A" w14:textId="77777777" w:rsidR="00A31AD5" w:rsidRPr="00DE5033" w:rsidRDefault="00DE5033" w:rsidP="00DE5033">
            <w:pPr>
              <w:jc w:val="left"/>
              <w:rPr>
                <w:rFonts w:asciiTheme="minorHAnsi" w:hAnsiTheme="minorHAnsi" w:cstheme="minorHAnsi"/>
              </w:rPr>
            </w:pPr>
            <w:r w:rsidRPr="00DE5033">
              <w:rPr>
                <w:rFonts w:asciiTheme="minorHAnsi" w:hAnsiTheme="minorHAnsi" w:cstheme="minorHAnsi"/>
                <w:b/>
              </w:rPr>
              <w:t>Wertz</w:t>
            </w:r>
            <w:r w:rsidRPr="00DE5033">
              <w:rPr>
                <w:rFonts w:asciiTheme="minorHAnsi" w:hAnsiTheme="minorHAnsi" w:cstheme="minorHAnsi"/>
              </w:rPr>
              <w:t xml:space="preserve"> – </w:t>
            </w:r>
            <w:r w:rsidRPr="00DE5033">
              <w:rPr>
                <w:rFonts w:asciiTheme="minorHAnsi" w:hAnsiTheme="minorHAnsi" w:cstheme="minorHAnsi"/>
                <w:bCs/>
                <w:color w:val="000000"/>
              </w:rPr>
              <w:t>Real world examples of a thermal fish index-based assessment</w:t>
            </w:r>
          </w:p>
        </w:tc>
      </w:tr>
      <w:tr w:rsidR="00A31AD5" w:rsidRPr="00425A04" w14:paraId="6DA02421" w14:textId="77777777" w:rsidTr="005E4259">
        <w:tc>
          <w:tcPr>
            <w:tcW w:w="1345" w:type="dxa"/>
            <w:tcBorders>
              <w:right w:val="single" w:sz="4" w:space="0" w:color="auto"/>
            </w:tcBorders>
            <w:shd w:val="clear" w:color="auto" w:fill="D9D9D9" w:themeFill="background1" w:themeFillShade="D9"/>
            <w:vAlign w:val="center"/>
          </w:tcPr>
          <w:p w14:paraId="3EB46289" w14:textId="77777777" w:rsidR="00A31AD5" w:rsidRPr="00DE5033" w:rsidRDefault="00F73411" w:rsidP="002C6FEF">
            <w:pPr>
              <w:rPr>
                <w:rFonts w:asciiTheme="minorHAnsi" w:hAnsiTheme="minorHAnsi" w:cstheme="minorHAnsi"/>
              </w:rPr>
            </w:pPr>
            <w:r w:rsidRPr="00DE5033">
              <w:rPr>
                <w:rFonts w:asciiTheme="minorHAnsi" w:hAnsiTheme="minorHAnsi" w:cstheme="minorHAnsi"/>
              </w:rPr>
              <w:t>11:</w:t>
            </w:r>
            <w:r w:rsidR="002C6FEF">
              <w:rPr>
                <w:rFonts w:asciiTheme="minorHAnsi" w:hAnsiTheme="minorHAnsi" w:cstheme="minorHAnsi"/>
              </w:rPr>
              <w:t>0</w:t>
            </w:r>
            <w:r w:rsidR="00DE5033" w:rsidRPr="00DE5033">
              <w:rPr>
                <w:rFonts w:asciiTheme="minorHAnsi" w:hAnsiTheme="minorHAnsi" w:cstheme="minorHAnsi"/>
              </w:rPr>
              <w:t>0</w:t>
            </w:r>
          </w:p>
        </w:tc>
        <w:tc>
          <w:tcPr>
            <w:tcW w:w="9545" w:type="dxa"/>
            <w:tcBorders>
              <w:left w:val="single" w:sz="4" w:space="0" w:color="auto"/>
            </w:tcBorders>
            <w:shd w:val="clear" w:color="auto" w:fill="D9D9D9" w:themeFill="background1" w:themeFillShade="D9"/>
            <w:vAlign w:val="center"/>
          </w:tcPr>
          <w:p w14:paraId="2934E774" w14:textId="77777777" w:rsidR="00A31AD5" w:rsidRPr="00DE5033" w:rsidRDefault="00742CAE" w:rsidP="00DE5033">
            <w:pPr>
              <w:jc w:val="left"/>
              <w:rPr>
                <w:rFonts w:asciiTheme="minorHAnsi" w:hAnsiTheme="minorHAnsi" w:cstheme="minorHAnsi"/>
              </w:rPr>
            </w:pPr>
            <w:r>
              <w:rPr>
                <w:rFonts w:asciiTheme="minorHAnsi" w:hAnsiTheme="minorHAnsi" w:cstheme="minorHAnsi"/>
                <w:b/>
              </w:rPr>
              <w:t>**</w:t>
            </w:r>
            <w:r w:rsidR="00DE5033" w:rsidRPr="00DE5033">
              <w:rPr>
                <w:rFonts w:asciiTheme="minorHAnsi" w:hAnsiTheme="minorHAnsi" w:cstheme="minorHAnsi"/>
                <w:b/>
              </w:rPr>
              <w:t>Gillies</w:t>
            </w:r>
            <w:r w:rsidR="00DE5033" w:rsidRPr="00DE5033">
              <w:rPr>
                <w:rFonts w:asciiTheme="minorHAnsi" w:hAnsiTheme="minorHAnsi" w:cstheme="minorHAnsi"/>
              </w:rPr>
              <w:t xml:space="preserve"> – </w:t>
            </w:r>
            <w:r w:rsidR="00DE5033" w:rsidRPr="00DE5033">
              <w:rPr>
                <w:rFonts w:asciiTheme="minorHAnsi" w:hAnsiTheme="minorHAnsi" w:cstheme="minorHAnsi"/>
                <w:color w:val="000000"/>
              </w:rPr>
              <w:t>Tools for passive acoustic and video monitoring of soniferous fishes in western Pennsylvania lentic environments</w:t>
            </w:r>
          </w:p>
        </w:tc>
      </w:tr>
      <w:tr w:rsidR="00A31AD5" w:rsidRPr="00425A04" w14:paraId="004F2ECD" w14:textId="77777777" w:rsidTr="005E4259">
        <w:tc>
          <w:tcPr>
            <w:tcW w:w="1345" w:type="dxa"/>
            <w:tcBorders>
              <w:right w:val="single" w:sz="4" w:space="0" w:color="auto"/>
            </w:tcBorders>
            <w:shd w:val="clear" w:color="auto" w:fill="auto"/>
            <w:vAlign w:val="center"/>
          </w:tcPr>
          <w:p w14:paraId="339701C5" w14:textId="77777777" w:rsidR="00A31AD5" w:rsidRPr="00DE5033" w:rsidRDefault="002C6FEF" w:rsidP="00C3250B">
            <w:pPr>
              <w:rPr>
                <w:rFonts w:asciiTheme="minorHAnsi" w:hAnsiTheme="minorHAnsi" w:cstheme="minorHAnsi"/>
              </w:rPr>
            </w:pPr>
            <w:r>
              <w:rPr>
                <w:rFonts w:asciiTheme="minorHAnsi" w:hAnsiTheme="minorHAnsi" w:cstheme="minorHAnsi"/>
              </w:rPr>
              <w:t>11:2</w:t>
            </w:r>
            <w:r w:rsidR="00F73411" w:rsidRPr="00DE5033">
              <w:rPr>
                <w:rFonts w:asciiTheme="minorHAnsi" w:hAnsiTheme="minorHAnsi" w:cstheme="minorHAnsi"/>
              </w:rPr>
              <w:t>0</w:t>
            </w:r>
          </w:p>
        </w:tc>
        <w:tc>
          <w:tcPr>
            <w:tcW w:w="9545" w:type="dxa"/>
            <w:tcBorders>
              <w:left w:val="single" w:sz="4" w:space="0" w:color="auto"/>
            </w:tcBorders>
            <w:shd w:val="clear" w:color="auto" w:fill="auto"/>
            <w:vAlign w:val="center"/>
          </w:tcPr>
          <w:p w14:paraId="432BBF1A" w14:textId="77777777" w:rsidR="00A31AD5" w:rsidRPr="00DE5033" w:rsidRDefault="00DE5033" w:rsidP="00DE5033">
            <w:pPr>
              <w:jc w:val="left"/>
              <w:rPr>
                <w:rFonts w:asciiTheme="minorHAnsi" w:hAnsiTheme="minorHAnsi" w:cstheme="minorHAnsi"/>
              </w:rPr>
            </w:pPr>
            <w:r w:rsidRPr="00DE5033">
              <w:rPr>
                <w:rFonts w:asciiTheme="minorHAnsi" w:hAnsiTheme="minorHAnsi" w:cstheme="minorHAnsi"/>
                <w:b/>
              </w:rPr>
              <w:t>Shirey et al.</w:t>
            </w:r>
            <w:r w:rsidRPr="00DE5033">
              <w:rPr>
                <w:rFonts w:asciiTheme="minorHAnsi" w:hAnsiTheme="minorHAnsi" w:cstheme="minorHAnsi"/>
              </w:rPr>
              <w:t xml:space="preserve"> – </w:t>
            </w:r>
            <w:r w:rsidRPr="00DE5033">
              <w:rPr>
                <w:rFonts w:asciiTheme="minorHAnsi" w:hAnsiTheme="minorHAnsi" w:cstheme="minorHAnsi"/>
                <w:bCs/>
                <w:color w:val="000000"/>
              </w:rPr>
              <w:t>Saving fishes from extinction in the United States: a focus on Endangered Species Act recovery plans and expenditures</w:t>
            </w:r>
          </w:p>
        </w:tc>
      </w:tr>
      <w:tr w:rsidR="00A31AD5" w:rsidRPr="00425A04" w14:paraId="7F754F45" w14:textId="77777777" w:rsidTr="005E4259">
        <w:tc>
          <w:tcPr>
            <w:tcW w:w="1345" w:type="dxa"/>
            <w:tcBorders>
              <w:right w:val="single" w:sz="4" w:space="0" w:color="auto"/>
            </w:tcBorders>
            <w:shd w:val="clear" w:color="auto" w:fill="D9D9D9" w:themeFill="background1" w:themeFillShade="D9"/>
            <w:vAlign w:val="center"/>
          </w:tcPr>
          <w:p w14:paraId="78C32697" w14:textId="77777777" w:rsidR="00A31AD5" w:rsidRPr="00DE5033" w:rsidRDefault="002C6FEF" w:rsidP="00C3250B">
            <w:pPr>
              <w:rPr>
                <w:rFonts w:asciiTheme="minorHAnsi" w:hAnsiTheme="minorHAnsi" w:cstheme="minorHAnsi"/>
              </w:rPr>
            </w:pPr>
            <w:r>
              <w:rPr>
                <w:rFonts w:asciiTheme="minorHAnsi" w:hAnsiTheme="minorHAnsi" w:cstheme="minorHAnsi"/>
              </w:rPr>
              <w:t>11:40</w:t>
            </w:r>
          </w:p>
        </w:tc>
        <w:tc>
          <w:tcPr>
            <w:tcW w:w="9545" w:type="dxa"/>
            <w:tcBorders>
              <w:left w:val="single" w:sz="4" w:space="0" w:color="auto"/>
            </w:tcBorders>
            <w:shd w:val="clear" w:color="auto" w:fill="D9D9D9" w:themeFill="background1" w:themeFillShade="D9"/>
            <w:vAlign w:val="center"/>
          </w:tcPr>
          <w:p w14:paraId="71AC70EE" w14:textId="77777777" w:rsidR="00A31AD5" w:rsidRPr="00DE5033" w:rsidRDefault="00DE5033" w:rsidP="00DE5033">
            <w:pPr>
              <w:jc w:val="center"/>
              <w:rPr>
                <w:rFonts w:asciiTheme="minorHAnsi" w:hAnsiTheme="minorHAnsi" w:cstheme="minorHAnsi"/>
              </w:rPr>
            </w:pPr>
            <w:r w:rsidRPr="00DE5033">
              <w:rPr>
                <w:rFonts w:asciiTheme="minorHAnsi" w:hAnsiTheme="minorHAnsi" w:cstheme="minorHAnsi"/>
                <w:b/>
              </w:rPr>
              <w:t>Lunch</w:t>
            </w:r>
          </w:p>
        </w:tc>
      </w:tr>
      <w:tr w:rsidR="00DE5033" w:rsidRPr="00425A04" w14:paraId="2D647BDD" w14:textId="77777777" w:rsidTr="00DE5033">
        <w:trPr>
          <w:trHeight w:val="359"/>
        </w:trPr>
        <w:tc>
          <w:tcPr>
            <w:tcW w:w="1345" w:type="dxa"/>
            <w:tcBorders>
              <w:top w:val="single" w:sz="4" w:space="0" w:color="auto"/>
              <w:bottom w:val="single" w:sz="4" w:space="0" w:color="auto"/>
              <w:right w:val="single" w:sz="4" w:space="0" w:color="auto"/>
            </w:tcBorders>
            <w:vAlign w:val="center"/>
          </w:tcPr>
          <w:p w14:paraId="526F1129" w14:textId="77777777" w:rsidR="00DE5033" w:rsidRPr="00DE5033" w:rsidRDefault="00DE5033" w:rsidP="00C3250B">
            <w:pPr>
              <w:rPr>
                <w:rFonts w:asciiTheme="minorHAnsi" w:hAnsiTheme="minorHAnsi" w:cstheme="minorHAnsi"/>
              </w:rPr>
            </w:pPr>
          </w:p>
        </w:tc>
        <w:tc>
          <w:tcPr>
            <w:tcW w:w="9545" w:type="dxa"/>
            <w:tcBorders>
              <w:top w:val="single" w:sz="4" w:space="0" w:color="auto"/>
              <w:left w:val="single" w:sz="4" w:space="0" w:color="auto"/>
              <w:bottom w:val="single" w:sz="4" w:space="0" w:color="auto"/>
            </w:tcBorders>
            <w:vAlign w:val="center"/>
          </w:tcPr>
          <w:p w14:paraId="09F23EEB" w14:textId="77777777" w:rsidR="00DE5033" w:rsidRPr="00DE5033" w:rsidRDefault="00DE5033" w:rsidP="00DE5033">
            <w:pPr>
              <w:jc w:val="center"/>
              <w:rPr>
                <w:rFonts w:asciiTheme="minorHAnsi" w:hAnsiTheme="minorHAnsi" w:cstheme="minorHAnsi"/>
                <w:b/>
                <w:smallCaps/>
              </w:rPr>
            </w:pPr>
            <w:r w:rsidRPr="00DE5033">
              <w:rPr>
                <w:rFonts w:asciiTheme="minorHAnsi" w:hAnsiTheme="minorHAnsi" w:cstheme="minorHAnsi"/>
                <w:b/>
                <w:smallCaps/>
              </w:rPr>
              <w:t>AFTERNOON TECHNICAL SESSION</w:t>
            </w:r>
          </w:p>
        </w:tc>
      </w:tr>
      <w:tr w:rsidR="00A31AD5" w:rsidRPr="00425A04" w14:paraId="44FA05A6" w14:textId="77777777" w:rsidTr="00DE5033">
        <w:trPr>
          <w:trHeight w:val="350"/>
        </w:trPr>
        <w:tc>
          <w:tcPr>
            <w:tcW w:w="1345" w:type="dxa"/>
            <w:tcBorders>
              <w:top w:val="single" w:sz="4" w:space="0" w:color="auto"/>
              <w:bottom w:val="single" w:sz="4" w:space="0" w:color="auto"/>
              <w:right w:val="single" w:sz="4" w:space="0" w:color="auto"/>
            </w:tcBorders>
            <w:vAlign w:val="center"/>
          </w:tcPr>
          <w:p w14:paraId="02F0937F" w14:textId="77777777" w:rsidR="00A31AD5" w:rsidRPr="00DE5033" w:rsidRDefault="00A31AD5" w:rsidP="00C3250B">
            <w:pPr>
              <w:rPr>
                <w:rFonts w:asciiTheme="minorHAnsi" w:hAnsiTheme="minorHAnsi" w:cstheme="minorHAnsi"/>
              </w:rPr>
            </w:pPr>
          </w:p>
        </w:tc>
        <w:tc>
          <w:tcPr>
            <w:tcW w:w="9545" w:type="dxa"/>
            <w:tcBorders>
              <w:top w:val="single" w:sz="4" w:space="0" w:color="auto"/>
              <w:left w:val="single" w:sz="4" w:space="0" w:color="auto"/>
              <w:bottom w:val="single" w:sz="4" w:space="0" w:color="auto"/>
            </w:tcBorders>
            <w:vAlign w:val="center"/>
          </w:tcPr>
          <w:p w14:paraId="62572A2E" w14:textId="77777777" w:rsidR="00DE5033" w:rsidRPr="00DE5033" w:rsidRDefault="00DE5033" w:rsidP="00DE5033">
            <w:pPr>
              <w:jc w:val="center"/>
              <w:rPr>
                <w:rFonts w:asciiTheme="minorHAnsi" w:hAnsiTheme="minorHAnsi" w:cstheme="minorHAnsi"/>
                <w:b/>
                <w:i/>
              </w:rPr>
            </w:pPr>
            <w:r w:rsidRPr="00DE5033">
              <w:rPr>
                <w:rFonts w:asciiTheme="minorHAnsi" w:hAnsiTheme="minorHAnsi" w:cstheme="minorHAnsi"/>
                <w:b/>
                <w:i/>
              </w:rPr>
              <w:t>Invasive Species</w:t>
            </w:r>
          </w:p>
        </w:tc>
      </w:tr>
      <w:tr w:rsidR="00A31AD5" w:rsidRPr="00425A04" w14:paraId="2E6AB094" w14:textId="77777777" w:rsidTr="005E4259">
        <w:tc>
          <w:tcPr>
            <w:tcW w:w="1345" w:type="dxa"/>
            <w:tcBorders>
              <w:top w:val="single" w:sz="4" w:space="0" w:color="auto"/>
              <w:right w:val="single" w:sz="4" w:space="0" w:color="auto"/>
            </w:tcBorders>
            <w:shd w:val="clear" w:color="auto" w:fill="D9D9D9" w:themeFill="background1" w:themeFillShade="D9"/>
            <w:vAlign w:val="center"/>
          </w:tcPr>
          <w:p w14:paraId="46B7811A" w14:textId="77777777" w:rsidR="00A31AD5" w:rsidRPr="00DE5033" w:rsidRDefault="003D2417" w:rsidP="00C3250B">
            <w:pPr>
              <w:rPr>
                <w:rFonts w:asciiTheme="minorHAnsi" w:hAnsiTheme="minorHAnsi" w:cstheme="minorHAnsi"/>
              </w:rPr>
            </w:pPr>
            <w:r>
              <w:rPr>
                <w:rFonts w:asciiTheme="minorHAnsi" w:hAnsiTheme="minorHAnsi" w:cstheme="minorHAnsi"/>
              </w:rPr>
              <w:t>1:00</w:t>
            </w:r>
          </w:p>
        </w:tc>
        <w:tc>
          <w:tcPr>
            <w:tcW w:w="9545" w:type="dxa"/>
            <w:tcBorders>
              <w:top w:val="single" w:sz="4" w:space="0" w:color="auto"/>
              <w:left w:val="single" w:sz="4" w:space="0" w:color="auto"/>
            </w:tcBorders>
            <w:shd w:val="clear" w:color="auto" w:fill="D9D9D9" w:themeFill="background1" w:themeFillShade="D9"/>
            <w:vAlign w:val="center"/>
          </w:tcPr>
          <w:p w14:paraId="08E0AD72" w14:textId="77777777" w:rsidR="00A31AD5" w:rsidRPr="00DE5033" w:rsidRDefault="00DE5033" w:rsidP="00C3250B">
            <w:pPr>
              <w:rPr>
                <w:rFonts w:asciiTheme="minorHAnsi" w:hAnsiTheme="minorHAnsi" w:cstheme="minorHAnsi"/>
              </w:rPr>
            </w:pPr>
            <w:r w:rsidRPr="00DE5033">
              <w:rPr>
                <w:rFonts w:asciiTheme="minorHAnsi" w:hAnsiTheme="minorHAnsi" w:cstheme="minorHAnsi"/>
                <w:b/>
              </w:rPr>
              <w:t>Merovich et al.</w:t>
            </w:r>
            <w:r>
              <w:rPr>
                <w:rFonts w:asciiTheme="minorHAnsi" w:hAnsiTheme="minorHAnsi" w:cstheme="minorHAnsi"/>
              </w:rPr>
              <w:t xml:space="preserve"> – </w:t>
            </w:r>
            <w:r w:rsidRPr="00DE5033">
              <w:rPr>
                <w:bCs/>
                <w:color w:val="000000"/>
              </w:rPr>
              <w:t>Difficulty identifying rusty crayfish x Allegheny crayfish hybrids in the Juniata River watershed</w:t>
            </w:r>
          </w:p>
        </w:tc>
      </w:tr>
      <w:tr w:rsidR="00A31AD5" w:rsidRPr="00425A04" w14:paraId="3215ECCC" w14:textId="77777777" w:rsidTr="005E4259">
        <w:tc>
          <w:tcPr>
            <w:tcW w:w="1345" w:type="dxa"/>
            <w:tcBorders>
              <w:right w:val="single" w:sz="4" w:space="0" w:color="auto"/>
            </w:tcBorders>
            <w:vAlign w:val="center"/>
          </w:tcPr>
          <w:p w14:paraId="4E04E027" w14:textId="77777777" w:rsidR="00A31AD5" w:rsidRPr="00DE5033" w:rsidRDefault="003D2417" w:rsidP="00C3250B">
            <w:pPr>
              <w:rPr>
                <w:rFonts w:asciiTheme="minorHAnsi" w:hAnsiTheme="minorHAnsi" w:cstheme="minorHAnsi"/>
              </w:rPr>
            </w:pPr>
            <w:r>
              <w:rPr>
                <w:rFonts w:asciiTheme="minorHAnsi" w:hAnsiTheme="minorHAnsi" w:cstheme="minorHAnsi"/>
              </w:rPr>
              <w:t>1:20</w:t>
            </w:r>
          </w:p>
        </w:tc>
        <w:tc>
          <w:tcPr>
            <w:tcW w:w="9545" w:type="dxa"/>
            <w:tcBorders>
              <w:left w:val="single" w:sz="4" w:space="0" w:color="auto"/>
            </w:tcBorders>
            <w:vAlign w:val="center"/>
          </w:tcPr>
          <w:p w14:paraId="2C180F76" w14:textId="14387F6B" w:rsidR="00A31AD5" w:rsidRPr="00753119" w:rsidRDefault="006E28B4" w:rsidP="00C3250B">
            <w:pPr>
              <w:rPr>
                <w:rFonts w:asciiTheme="minorHAnsi" w:hAnsiTheme="minorHAnsi" w:cstheme="minorHAnsi"/>
                <w:b/>
              </w:rPr>
            </w:pPr>
            <w:r>
              <w:rPr>
                <w:rFonts w:asciiTheme="minorHAnsi" w:hAnsiTheme="minorHAnsi" w:cstheme="minorHAnsi"/>
                <w:b/>
              </w:rPr>
              <w:t>**</w:t>
            </w:r>
            <w:r w:rsidR="00753119" w:rsidRPr="00753119">
              <w:rPr>
                <w:rFonts w:asciiTheme="minorHAnsi" w:hAnsiTheme="minorHAnsi" w:cstheme="minorHAnsi"/>
                <w:b/>
              </w:rPr>
              <w:t xml:space="preserve">Herigan et al. </w:t>
            </w:r>
            <w:r w:rsidR="00753119">
              <w:rPr>
                <w:rFonts w:asciiTheme="minorHAnsi" w:hAnsiTheme="minorHAnsi" w:cstheme="minorHAnsi"/>
                <w:b/>
              </w:rPr>
              <w:t>–</w:t>
            </w:r>
            <w:r w:rsidR="00753119" w:rsidRPr="00753119">
              <w:rPr>
                <w:rFonts w:asciiTheme="minorHAnsi" w:hAnsiTheme="minorHAnsi" w:cstheme="minorHAnsi"/>
                <w:b/>
              </w:rPr>
              <w:t xml:space="preserve"> </w:t>
            </w:r>
            <w:r w:rsidR="00753119" w:rsidRPr="00753119">
              <w:rPr>
                <w:bCs/>
                <w:color w:val="000000"/>
              </w:rPr>
              <w:t>Nursery habitat characteristics of the invasive, omnivorous Rudd (</w:t>
            </w:r>
            <w:r w:rsidR="00753119" w:rsidRPr="00753119">
              <w:rPr>
                <w:bCs/>
                <w:i/>
                <w:iCs/>
                <w:color w:val="000000"/>
              </w:rPr>
              <w:t>Scardinius erythrophthalmus</w:t>
            </w:r>
            <w:r w:rsidR="00753119" w:rsidRPr="00753119">
              <w:rPr>
                <w:bCs/>
                <w:iCs/>
                <w:color w:val="000000"/>
              </w:rPr>
              <w:t>)</w:t>
            </w:r>
          </w:p>
        </w:tc>
      </w:tr>
      <w:tr w:rsidR="00A31AD5" w:rsidRPr="00425A04" w14:paraId="5F1D35C9" w14:textId="77777777" w:rsidTr="00753119">
        <w:tc>
          <w:tcPr>
            <w:tcW w:w="1345" w:type="dxa"/>
            <w:tcBorders>
              <w:bottom w:val="single" w:sz="4" w:space="0" w:color="auto"/>
              <w:right w:val="single" w:sz="4" w:space="0" w:color="auto"/>
            </w:tcBorders>
            <w:shd w:val="clear" w:color="auto" w:fill="D9D9D9" w:themeFill="background1" w:themeFillShade="D9"/>
            <w:vAlign w:val="center"/>
          </w:tcPr>
          <w:p w14:paraId="0E2A1A2A" w14:textId="77777777" w:rsidR="00A31AD5" w:rsidRPr="00DE5033" w:rsidRDefault="003D2417" w:rsidP="00C3250B">
            <w:pPr>
              <w:rPr>
                <w:rFonts w:asciiTheme="minorHAnsi" w:hAnsiTheme="minorHAnsi" w:cstheme="minorHAnsi"/>
              </w:rPr>
            </w:pPr>
            <w:r>
              <w:rPr>
                <w:rFonts w:asciiTheme="minorHAnsi" w:hAnsiTheme="minorHAnsi" w:cstheme="minorHAnsi"/>
              </w:rPr>
              <w:t>1:40</w:t>
            </w:r>
          </w:p>
        </w:tc>
        <w:tc>
          <w:tcPr>
            <w:tcW w:w="9545" w:type="dxa"/>
            <w:tcBorders>
              <w:left w:val="single" w:sz="4" w:space="0" w:color="auto"/>
              <w:bottom w:val="single" w:sz="4" w:space="0" w:color="auto"/>
            </w:tcBorders>
            <w:shd w:val="clear" w:color="auto" w:fill="D9D9D9" w:themeFill="background1" w:themeFillShade="D9"/>
            <w:vAlign w:val="center"/>
          </w:tcPr>
          <w:p w14:paraId="003A7EC0" w14:textId="77777777" w:rsidR="00A31AD5" w:rsidRPr="00DE5033" w:rsidRDefault="00753119" w:rsidP="00C3250B">
            <w:pPr>
              <w:rPr>
                <w:rFonts w:asciiTheme="minorHAnsi" w:hAnsiTheme="minorHAnsi" w:cstheme="minorHAnsi"/>
              </w:rPr>
            </w:pPr>
            <w:r w:rsidRPr="00753119">
              <w:rPr>
                <w:rFonts w:asciiTheme="minorHAnsi" w:hAnsiTheme="minorHAnsi" w:cstheme="minorHAnsi"/>
                <w:b/>
              </w:rPr>
              <w:t>Henning</w:t>
            </w:r>
            <w:r>
              <w:rPr>
                <w:rFonts w:asciiTheme="minorHAnsi" w:hAnsiTheme="minorHAnsi" w:cstheme="minorHAnsi"/>
              </w:rPr>
              <w:t xml:space="preserve"> – </w:t>
            </w:r>
            <w:r>
              <w:rPr>
                <w:color w:val="000000"/>
              </w:rPr>
              <w:t>Utilization of Environmental DNA in Monitoring Invasive Northern Snakehead and Blue Catfish in the Lower Susquehanna River</w:t>
            </w:r>
          </w:p>
        </w:tc>
      </w:tr>
      <w:tr w:rsidR="00A31AD5" w:rsidRPr="00425A04" w14:paraId="428B356E" w14:textId="77777777" w:rsidTr="00753119">
        <w:tc>
          <w:tcPr>
            <w:tcW w:w="1345" w:type="dxa"/>
            <w:tcBorders>
              <w:top w:val="single" w:sz="4" w:space="0" w:color="auto"/>
              <w:bottom w:val="single" w:sz="4" w:space="0" w:color="auto"/>
              <w:right w:val="single" w:sz="4" w:space="0" w:color="auto"/>
            </w:tcBorders>
            <w:vAlign w:val="center"/>
          </w:tcPr>
          <w:p w14:paraId="7EA53609" w14:textId="77777777" w:rsidR="00A31AD5" w:rsidRPr="00DE5033" w:rsidRDefault="00A31AD5" w:rsidP="002D1728">
            <w:pPr>
              <w:rPr>
                <w:rFonts w:asciiTheme="minorHAnsi" w:hAnsiTheme="minorHAnsi" w:cstheme="minorHAnsi"/>
              </w:rPr>
            </w:pPr>
          </w:p>
        </w:tc>
        <w:tc>
          <w:tcPr>
            <w:tcW w:w="9545" w:type="dxa"/>
            <w:tcBorders>
              <w:top w:val="single" w:sz="4" w:space="0" w:color="auto"/>
              <w:left w:val="single" w:sz="4" w:space="0" w:color="auto"/>
              <w:bottom w:val="single" w:sz="4" w:space="0" w:color="auto"/>
            </w:tcBorders>
            <w:vAlign w:val="center"/>
          </w:tcPr>
          <w:p w14:paraId="2316F394" w14:textId="77777777" w:rsidR="00A31AD5" w:rsidRPr="00753119" w:rsidRDefault="00753119" w:rsidP="00753119">
            <w:pPr>
              <w:jc w:val="center"/>
              <w:rPr>
                <w:rFonts w:asciiTheme="minorHAnsi" w:hAnsiTheme="minorHAnsi" w:cstheme="minorHAnsi"/>
                <w:i/>
              </w:rPr>
            </w:pPr>
            <w:r w:rsidRPr="00753119">
              <w:rPr>
                <w:rFonts w:asciiTheme="minorHAnsi" w:hAnsiTheme="minorHAnsi" w:cstheme="minorHAnsi"/>
                <w:b/>
                <w:i/>
              </w:rPr>
              <w:t>Poster session: Lightning talks</w:t>
            </w:r>
          </w:p>
        </w:tc>
      </w:tr>
      <w:tr w:rsidR="00753119" w:rsidRPr="00425A04" w14:paraId="31E69893" w14:textId="77777777" w:rsidTr="00753119">
        <w:tc>
          <w:tcPr>
            <w:tcW w:w="1345" w:type="dxa"/>
            <w:tcBorders>
              <w:top w:val="single" w:sz="4" w:space="0" w:color="auto"/>
              <w:right w:val="single" w:sz="4" w:space="0" w:color="auto"/>
            </w:tcBorders>
            <w:vAlign w:val="center"/>
          </w:tcPr>
          <w:p w14:paraId="718D8D6E" w14:textId="77777777" w:rsidR="00753119" w:rsidRPr="00DE5033" w:rsidRDefault="003D2417" w:rsidP="002D1728">
            <w:pPr>
              <w:rPr>
                <w:rFonts w:asciiTheme="minorHAnsi" w:hAnsiTheme="minorHAnsi" w:cstheme="minorHAnsi"/>
              </w:rPr>
            </w:pPr>
            <w:r>
              <w:rPr>
                <w:rFonts w:asciiTheme="minorHAnsi" w:hAnsiTheme="minorHAnsi" w:cstheme="minorHAnsi"/>
              </w:rPr>
              <w:t>2:05</w:t>
            </w:r>
          </w:p>
        </w:tc>
        <w:tc>
          <w:tcPr>
            <w:tcW w:w="9545" w:type="dxa"/>
            <w:tcBorders>
              <w:top w:val="single" w:sz="4" w:space="0" w:color="auto"/>
              <w:left w:val="single" w:sz="4" w:space="0" w:color="auto"/>
            </w:tcBorders>
            <w:vAlign w:val="center"/>
          </w:tcPr>
          <w:p w14:paraId="5E77B84F" w14:textId="77777777" w:rsidR="00753119" w:rsidRPr="00753119" w:rsidRDefault="00742CAE" w:rsidP="00753119">
            <w:pPr>
              <w:rPr>
                <w:rFonts w:asciiTheme="minorHAnsi" w:hAnsiTheme="minorHAnsi" w:cstheme="minorHAnsi"/>
              </w:rPr>
            </w:pPr>
            <w:r>
              <w:rPr>
                <w:rFonts w:asciiTheme="minorHAnsi" w:hAnsiTheme="minorHAnsi" w:cstheme="minorHAnsi"/>
                <w:b/>
              </w:rPr>
              <w:t>**</w:t>
            </w:r>
            <w:r w:rsidR="00753119" w:rsidRPr="00753119">
              <w:rPr>
                <w:rFonts w:asciiTheme="minorHAnsi" w:hAnsiTheme="minorHAnsi" w:cstheme="minorHAnsi"/>
                <w:b/>
              </w:rPr>
              <w:t>Miller et al.</w:t>
            </w:r>
            <w:r w:rsidR="00753119" w:rsidRPr="00753119">
              <w:rPr>
                <w:rFonts w:asciiTheme="minorHAnsi" w:hAnsiTheme="minorHAnsi" w:cstheme="minorHAnsi"/>
              </w:rPr>
              <w:t xml:space="preserve"> – </w:t>
            </w:r>
            <w:r w:rsidR="00753119" w:rsidRPr="00753119">
              <w:rPr>
                <w:bCs/>
                <w:color w:val="000000"/>
              </w:rPr>
              <w:t>Stream connectivity and fragmentation impacts on wild trout populations</w:t>
            </w:r>
          </w:p>
        </w:tc>
      </w:tr>
      <w:tr w:rsidR="00A31AD5" w:rsidRPr="00425A04" w14:paraId="2DE2C1C4" w14:textId="77777777" w:rsidTr="005E4259">
        <w:tc>
          <w:tcPr>
            <w:tcW w:w="1345" w:type="dxa"/>
            <w:tcBorders>
              <w:right w:val="single" w:sz="4" w:space="0" w:color="auto"/>
            </w:tcBorders>
            <w:shd w:val="clear" w:color="auto" w:fill="D9D9D9" w:themeFill="background1" w:themeFillShade="D9"/>
            <w:vAlign w:val="center"/>
          </w:tcPr>
          <w:p w14:paraId="76780C20" w14:textId="77777777" w:rsidR="00A31AD5" w:rsidRPr="00DE5033" w:rsidRDefault="001D7D35" w:rsidP="002D1728">
            <w:pPr>
              <w:rPr>
                <w:rFonts w:asciiTheme="minorHAnsi" w:hAnsiTheme="minorHAnsi" w:cstheme="minorHAnsi"/>
              </w:rPr>
            </w:pPr>
            <w:r w:rsidRPr="00DE5033">
              <w:rPr>
                <w:rFonts w:asciiTheme="minorHAnsi" w:hAnsiTheme="minorHAnsi" w:cstheme="minorHAnsi"/>
              </w:rPr>
              <w:t>2:</w:t>
            </w:r>
            <w:r w:rsidR="00D95676">
              <w:rPr>
                <w:rFonts w:asciiTheme="minorHAnsi" w:hAnsiTheme="minorHAnsi" w:cstheme="minorHAnsi"/>
              </w:rPr>
              <w:t>15</w:t>
            </w:r>
          </w:p>
        </w:tc>
        <w:tc>
          <w:tcPr>
            <w:tcW w:w="9545" w:type="dxa"/>
            <w:tcBorders>
              <w:left w:val="single" w:sz="4" w:space="0" w:color="auto"/>
            </w:tcBorders>
            <w:shd w:val="clear" w:color="auto" w:fill="D9D9D9" w:themeFill="background1" w:themeFillShade="D9"/>
            <w:vAlign w:val="center"/>
          </w:tcPr>
          <w:p w14:paraId="767627D3" w14:textId="77777777" w:rsidR="00A31AD5" w:rsidRPr="00DE5033" w:rsidRDefault="00753119" w:rsidP="00753119">
            <w:pPr>
              <w:rPr>
                <w:rFonts w:asciiTheme="minorHAnsi" w:hAnsiTheme="minorHAnsi" w:cstheme="minorHAnsi"/>
              </w:rPr>
            </w:pPr>
            <w:r w:rsidRPr="00753119">
              <w:rPr>
                <w:rFonts w:asciiTheme="minorHAnsi" w:hAnsiTheme="minorHAnsi" w:cstheme="minorHAnsi"/>
                <w:b/>
              </w:rPr>
              <w:t>Stenger</w:t>
            </w:r>
            <w:r>
              <w:rPr>
                <w:rFonts w:asciiTheme="minorHAnsi" w:hAnsiTheme="minorHAnsi" w:cstheme="minorHAnsi"/>
              </w:rPr>
              <w:t xml:space="preserve"> – </w:t>
            </w:r>
            <w:r w:rsidRPr="00753119">
              <w:rPr>
                <w:rFonts w:asciiTheme="minorHAnsi" w:hAnsiTheme="minorHAnsi" w:cstheme="minorHAnsi"/>
              </w:rPr>
              <w:t>Fish</w:t>
            </w:r>
            <w:r>
              <w:rPr>
                <w:rFonts w:asciiTheme="minorHAnsi" w:hAnsiTheme="minorHAnsi" w:cstheme="minorHAnsi"/>
              </w:rPr>
              <w:t xml:space="preserve"> </w:t>
            </w:r>
            <w:r w:rsidRPr="00753119">
              <w:rPr>
                <w:rFonts w:asciiTheme="minorHAnsi" w:hAnsiTheme="minorHAnsi" w:cstheme="minorHAnsi"/>
              </w:rPr>
              <w:t xml:space="preserve">biodiversity in the Upper </w:t>
            </w:r>
            <w:r>
              <w:rPr>
                <w:rFonts w:asciiTheme="minorHAnsi" w:hAnsiTheme="minorHAnsi" w:cstheme="minorHAnsi"/>
              </w:rPr>
              <w:t xml:space="preserve">Standing Stone Creek Watershed, </w:t>
            </w:r>
            <w:r w:rsidRPr="00753119">
              <w:rPr>
                <w:rFonts w:asciiTheme="minorHAnsi" w:hAnsiTheme="minorHAnsi" w:cstheme="minorHAnsi"/>
              </w:rPr>
              <w:t>Huntingdon County, Pennsylvania</w:t>
            </w:r>
          </w:p>
        </w:tc>
      </w:tr>
      <w:tr w:rsidR="00A31AD5" w:rsidRPr="00425A04" w14:paraId="16E3D906" w14:textId="77777777" w:rsidTr="005E4259">
        <w:tc>
          <w:tcPr>
            <w:tcW w:w="1345" w:type="dxa"/>
            <w:tcBorders>
              <w:right w:val="single" w:sz="4" w:space="0" w:color="auto"/>
            </w:tcBorders>
            <w:vAlign w:val="center"/>
          </w:tcPr>
          <w:p w14:paraId="6F303645" w14:textId="77777777" w:rsidR="00A31AD5" w:rsidRPr="00DE5033" w:rsidRDefault="00D95676" w:rsidP="00C3250B">
            <w:pPr>
              <w:rPr>
                <w:rFonts w:asciiTheme="minorHAnsi" w:hAnsiTheme="minorHAnsi" w:cstheme="minorHAnsi"/>
              </w:rPr>
            </w:pPr>
            <w:r>
              <w:rPr>
                <w:rFonts w:asciiTheme="minorHAnsi" w:hAnsiTheme="minorHAnsi" w:cstheme="minorHAnsi"/>
              </w:rPr>
              <w:t>2:25</w:t>
            </w:r>
          </w:p>
        </w:tc>
        <w:tc>
          <w:tcPr>
            <w:tcW w:w="9545" w:type="dxa"/>
            <w:tcBorders>
              <w:left w:val="single" w:sz="4" w:space="0" w:color="auto"/>
            </w:tcBorders>
            <w:vAlign w:val="center"/>
          </w:tcPr>
          <w:p w14:paraId="279EEC81" w14:textId="77777777" w:rsidR="00A31AD5" w:rsidRPr="00DE5033" w:rsidRDefault="00742CAE" w:rsidP="00C3250B">
            <w:pPr>
              <w:rPr>
                <w:rFonts w:asciiTheme="minorHAnsi" w:hAnsiTheme="minorHAnsi" w:cstheme="minorHAnsi"/>
              </w:rPr>
            </w:pPr>
            <w:r>
              <w:rPr>
                <w:rFonts w:asciiTheme="minorHAnsi" w:hAnsiTheme="minorHAnsi" w:cstheme="minorHAnsi"/>
                <w:b/>
              </w:rPr>
              <w:t>**</w:t>
            </w:r>
            <w:r w:rsidR="00753119" w:rsidRPr="00753119">
              <w:rPr>
                <w:rFonts w:asciiTheme="minorHAnsi" w:hAnsiTheme="minorHAnsi" w:cstheme="minorHAnsi"/>
                <w:b/>
              </w:rPr>
              <w:t>Smith et al.</w:t>
            </w:r>
            <w:r w:rsidR="00753119">
              <w:rPr>
                <w:rFonts w:asciiTheme="minorHAnsi" w:hAnsiTheme="minorHAnsi" w:cstheme="minorHAnsi"/>
              </w:rPr>
              <w:t xml:space="preserve"> – </w:t>
            </w:r>
            <w:r w:rsidR="00753119" w:rsidRPr="00753119">
              <w:rPr>
                <w:bCs/>
                <w:color w:val="000000"/>
              </w:rPr>
              <w:t>Classification of ecological conditions in the Little Juniata River watershed</w:t>
            </w:r>
          </w:p>
        </w:tc>
      </w:tr>
      <w:tr w:rsidR="00A31AD5" w:rsidRPr="00425A04" w14:paraId="2FFF8144" w14:textId="77777777" w:rsidTr="005E4259">
        <w:tc>
          <w:tcPr>
            <w:tcW w:w="1345" w:type="dxa"/>
            <w:tcBorders>
              <w:right w:val="single" w:sz="4" w:space="0" w:color="auto"/>
            </w:tcBorders>
            <w:shd w:val="clear" w:color="auto" w:fill="D9D9D9" w:themeFill="background1" w:themeFillShade="D9"/>
            <w:vAlign w:val="center"/>
          </w:tcPr>
          <w:p w14:paraId="3E096B95" w14:textId="77777777" w:rsidR="00A31AD5" w:rsidRPr="00DE5033" w:rsidRDefault="00D95676" w:rsidP="00C3250B">
            <w:pPr>
              <w:rPr>
                <w:rFonts w:asciiTheme="minorHAnsi" w:hAnsiTheme="minorHAnsi" w:cstheme="minorHAnsi"/>
              </w:rPr>
            </w:pPr>
            <w:r>
              <w:rPr>
                <w:rFonts w:asciiTheme="minorHAnsi" w:hAnsiTheme="minorHAnsi" w:cstheme="minorHAnsi"/>
              </w:rPr>
              <w:t>2:35</w:t>
            </w:r>
          </w:p>
        </w:tc>
        <w:tc>
          <w:tcPr>
            <w:tcW w:w="9545" w:type="dxa"/>
            <w:tcBorders>
              <w:left w:val="single" w:sz="4" w:space="0" w:color="auto"/>
            </w:tcBorders>
            <w:shd w:val="clear" w:color="auto" w:fill="D9D9D9" w:themeFill="background1" w:themeFillShade="D9"/>
            <w:vAlign w:val="center"/>
          </w:tcPr>
          <w:p w14:paraId="0A711A02" w14:textId="77777777" w:rsidR="00A31AD5" w:rsidRPr="00DE5033" w:rsidRDefault="00742CAE" w:rsidP="00742CAE">
            <w:pPr>
              <w:rPr>
                <w:rFonts w:asciiTheme="minorHAnsi" w:hAnsiTheme="minorHAnsi" w:cstheme="minorHAnsi"/>
              </w:rPr>
            </w:pPr>
            <w:r>
              <w:rPr>
                <w:rFonts w:asciiTheme="minorHAnsi" w:hAnsiTheme="minorHAnsi" w:cstheme="minorHAnsi"/>
                <w:b/>
              </w:rPr>
              <w:t>**</w:t>
            </w:r>
            <w:r w:rsidRPr="00742CAE">
              <w:rPr>
                <w:rFonts w:asciiTheme="minorHAnsi" w:hAnsiTheme="minorHAnsi" w:cstheme="minorHAnsi"/>
                <w:b/>
              </w:rPr>
              <w:t xml:space="preserve">Gardineer et al. </w:t>
            </w:r>
            <w:r>
              <w:rPr>
                <w:rFonts w:asciiTheme="minorHAnsi" w:hAnsiTheme="minorHAnsi" w:cstheme="minorHAnsi"/>
              </w:rPr>
              <w:t xml:space="preserve">– </w:t>
            </w:r>
            <w:r w:rsidR="005C2609">
              <w:rPr>
                <w:rFonts w:asciiTheme="minorHAnsi" w:hAnsiTheme="minorHAnsi" w:cstheme="minorHAnsi"/>
              </w:rPr>
              <w:t xml:space="preserve">Are </w:t>
            </w:r>
            <w:r w:rsidRPr="00742CAE">
              <w:rPr>
                <w:rFonts w:asciiTheme="minorHAnsi" w:hAnsiTheme="minorHAnsi" w:cstheme="minorHAnsi"/>
              </w:rPr>
              <w:t>BMPs effective? Evaluating best management practices by tracking fish population response</w:t>
            </w:r>
          </w:p>
        </w:tc>
      </w:tr>
      <w:tr w:rsidR="002D1728" w:rsidRPr="00425A04" w14:paraId="7F2A0F85" w14:textId="77777777" w:rsidTr="00742CAE">
        <w:tc>
          <w:tcPr>
            <w:tcW w:w="1345" w:type="dxa"/>
            <w:tcBorders>
              <w:right w:val="single" w:sz="4" w:space="0" w:color="auto"/>
            </w:tcBorders>
            <w:shd w:val="clear" w:color="auto" w:fill="auto"/>
            <w:vAlign w:val="center"/>
          </w:tcPr>
          <w:p w14:paraId="780ECC91" w14:textId="77777777" w:rsidR="002D1728" w:rsidRPr="00DE5033" w:rsidRDefault="00D95676" w:rsidP="00C3250B">
            <w:pPr>
              <w:rPr>
                <w:rFonts w:asciiTheme="minorHAnsi" w:hAnsiTheme="minorHAnsi" w:cstheme="minorHAnsi"/>
              </w:rPr>
            </w:pPr>
            <w:r>
              <w:rPr>
                <w:rFonts w:asciiTheme="minorHAnsi" w:hAnsiTheme="minorHAnsi" w:cstheme="minorHAnsi"/>
              </w:rPr>
              <w:t>2:45</w:t>
            </w:r>
          </w:p>
        </w:tc>
        <w:tc>
          <w:tcPr>
            <w:tcW w:w="9545" w:type="dxa"/>
            <w:tcBorders>
              <w:left w:val="single" w:sz="4" w:space="0" w:color="auto"/>
            </w:tcBorders>
            <w:shd w:val="clear" w:color="auto" w:fill="auto"/>
            <w:vAlign w:val="center"/>
          </w:tcPr>
          <w:p w14:paraId="6ACABFB9" w14:textId="77777777" w:rsidR="002D1728" w:rsidRPr="00DE5033" w:rsidRDefault="00742CAE" w:rsidP="00C3250B">
            <w:pPr>
              <w:rPr>
                <w:rFonts w:asciiTheme="minorHAnsi" w:hAnsiTheme="minorHAnsi" w:cstheme="minorHAnsi"/>
              </w:rPr>
            </w:pPr>
            <w:r w:rsidRPr="00742CAE">
              <w:rPr>
                <w:rFonts w:asciiTheme="minorHAnsi" w:hAnsiTheme="minorHAnsi" w:cstheme="minorHAnsi"/>
                <w:b/>
              </w:rPr>
              <w:t>Behrens et al.</w:t>
            </w:r>
            <w:r>
              <w:rPr>
                <w:rFonts w:asciiTheme="minorHAnsi" w:hAnsiTheme="minorHAnsi" w:cstheme="minorHAnsi"/>
              </w:rPr>
              <w:t xml:space="preserve"> – </w:t>
            </w:r>
            <w:r w:rsidRPr="00742CAE">
              <w:rPr>
                <w:bCs/>
                <w:color w:val="000000"/>
              </w:rPr>
              <w:t xml:space="preserve">Regions of genetic divergence in depth-separated </w:t>
            </w:r>
            <w:r w:rsidRPr="00742CAE">
              <w:rPr>
                <w:bCs/>
                <w:i/>
                <w:iCs/>
                <w:color w:val="000000"/>
              </w:rPr>
              <w:t>Sebastes</w:t>
            </w:r>
            <w:r w:rsidRPr="00742CAE">
              <w:rPr>
                <w:bCs/>
                <w:color w:val="000000"/>
              </w:rPr>
              <w:t xml:space="preserve"> species pairs: Depth as a potential driver of speciation</w:t>
            </w:r>
          </w:p>
        </w:tc>
      </w:tr>
      <w:tr w:rsidR="002D1728" w:rsidRPr="00425A04" w14:paraId="45C03889" w14:textId="77777777" w:rsidTr="00742CAE">
        <w:tc>
          <w:tcPr>
            <w:tcW w:w="1345" w:type="dxa"/>
            <w:tcBorders>
              <w:bottom w:val="single" w:sz="4" w:space="0" w:color="auto"/>
              <w:right w:val="single" w:sz="4" w:space="0" w:color="auto"/>
            </w:tcBorders>
            <w:shd w:val="clear" w:color="auto" w:fill="D9D9D9" w:themeFill="background1" w:themeFillShade="D9"/>
            <w:vAlign w:val="center"/>
          </w:tcPr>
          <w:p w14:paraId="0BA25024" w14:textId="77777777" w:rsidR="002D1728" w:rsidRPr="00DE5033" w:rsidRDefault="00D95676" w:rsidP="00C3250B">
            <w:pPr>
              <w:rPr>
                <w:rFonts w:asciiTheme="minorHAnsi" w:hAnsiTheme="minorHAnsi" w:cstheme="minorHAnsi"/>
              </w:rPr>
            </w:pPr>
            <w:r>
              <w:rPr>
                <w:rFonts w:asciiTheme="minorHAnsi" w:hAnsiTheme="minorHAnsi" w:cstheme="minorHAnsi"/>
              </w:rPr>
              <w:t>2:55</w:t>
            </w:r>
          </w:p>
        </w:tc>
        <w:tc>
          <w:tcPr>
            <w:tcW w:w="9545" w:type="dxa"/>
            <w:tcBorders>
              <w:left w:val="single" w:sz="4" w:space="0" w:color="auto"/>
              <w:bottom w:val="single" w:sz="4" w:space="0" w:color="auto"/>
            </w:tcBorders>
            <w:shd w:val="clear" w:color="auto" w:fill="D9D9D9" w:themeFill="background1" w:themeFillShade="D9"/>
            <w:vAlign w:val="center"/>
          </w:tcPr>
          <w:p w14:paraId="6CE91B10" w14:textId="77777777" w:rsidR="002D1728" w:rsidRPr="00DE5033" w:rsidRDefault="00742CAE" w:rsidP="00C3250B">
            <w:pPr>
              <w:rPr>
                <w:rFonts w:asciiTheme="minorHAnsi" w:hAnsiTheme="minorHAnsi" w:cstheme="minorHAnsi"/>
              </w:rPr>
            </w:pPr>
            <w:r>
              <w:rPr>
                <w:rFonts w:asciiTheme="minorHAnsi" w:hAnsiTheme="minorHAnsi" w:cstheme="minorHAnsi"/>
                <w:b/>
              </w:rPr>
              <w:t>**</w:t>
            </w:r>
            <w:r w:rsidRPr="00742CAE">
              <w:rPr>
                <w:rFonts w:asciiTheme="minorHAnsi" w:hAnsiTheme="minorHAnsi" w:cstheme="minorHAnsi"/>
                <w:b/>
              </w:rPr>
              <w:t>Stark et al.</w:t>
            </w:r>
            <w:r>
              <w:rPr>
                <w:rFonts w:asciiTheme="minorHAnsi" w:hAnsiTheme="minorHAnsi" w:cstheme="minorHAnsi"/>
              </w:rPr>
              <w:t xml:space="preserve"> – </w:t>
            </w:r>
            <w:r w:rsidRPr="00742CAE">
              <w:rPr>
                <w:bCs/>
                <w:color w:val="000000"/>
              </w:rPr>
              <w:t xml:space="preserve">Evaluating sampling techniques of Flathead Catfish, </w:t>
            </w:r>
            <w:r w:rsidRPr="00742CAE">
              <w:rPr>
                <w:bCs/>
                <w:i/>
                <w:iCs/>
                <w:color w:val="000000"/>
              </w:rPr>
              <w:t>Plyodictis olivaris,</w:t>
            </w:r>
            <w:r w:rsidRPr="00742CAE">
              <w:rPr>
                <w:bCs/>
                <w:color w:val="000000"/>
              </w:rPr>
              <w:t xml:space="preserve"> in the Susquehanna River Basin for dietary analysis</w:t>
            </w:r>
          </w:p>
        </w:tc>
      </w:tr>
      <w:tr w:rsidR="00A31AD5" w:rsidRPr="00425A04" w14:paraId="3634F224" w14:textId="77777777" w:rsidTr="00742CAE">
        <w:tc>
          <w:tcPr>
            <w:tcW w:w="1345" w:type="dxa"/>
            <w:tcBorders>
              <w:top w:val="single" w:sz="4" w:space="0" w:color="auto"/>
              <w:bottom w:val="single" w:sz="4" w:space="0" w:color="auto"/>
              <w:right w:val="single" w:sz="4" w:space="0" w:color="auto"/>
            </w:tcBorders>
            <w:vAlign w:val="center"/>
          </w:tcPr>
          <w:p w14:paraId="7A45C631" w14:textId="77777777" w:rsidR="00A31AD5" w:rsidRPr="00DE5033" w:rsidRDefault="00D95676" w:rsidP="00C3250B">
            <w:pPr>
              <w:rPr>
                <w:rFonts w:asciiTheme="minorHAnsi" w:hAnsiTheme="minorHAnsi" w:cstheme="minorHAnsi"/>
              </w:rPr>
            </w:pPr>
            <w:r>
              <w:rPr>
                <w:rFonts w:asciiTheme="minorHAnsi" w:hAnsiTheme="minorHAnsi" w:cstheme="minorHAnsi"/>
              </w:rPr>
              <w:t>3:05</w:t>
            </w:r>
          </w:p>
        </w:tc>
        <w:tc>
          <w:tcPr>
            <w:tcW w:w="9545" w:type="dxa"/>
            <w:tcBorders>
              <w:top w:val="single" w:sz="4" w:space="0" w:color="auto"/>
              <w:left w:val="single" w:sz="4" w:space="0" w:color="auto"/>
              <w:bottom w:val="single" w:sz="4" w:space="0" w:color="auto"/>
            </w:tcBorders>
            <w:vAlign w:val="center"/>
          </w:tcPr>
          <w:p w14:paraId="61D1519E" w14:textId="77777777" w:rsidR="00A31AD5" w:rsidRPr="00ED12C2" w:rsidRDefault="002D1728" w:rsidP="002D1728">
            <w:pPr>
              <w:jc w:val="center"/>
              <w:rPr>
                <w:rFonts w:asciiTheme="minorHAnsi" w:hAnsiTheme="minorHAnsi" w:cstheme="minorHAnsi"/>
                <w:i/>
              </w:rPr>
            </w:pPr>
            <w:r w:rsidRPr="00ED12C2">
              <w:rPr>
                <w:rFonts w:asciiTheme="minorHAnsi" w:hAnsiTheme="minorHAnsi" w:cstheme="minorHAnsi"/>
                <w:b/>
                <w:i/>
              </w:rPr>
              <w:t>Conclusion of technical session – wrap up</w:t>
            </w:r>
          </w:p>
        </w:tc>
      </w:tr>
      <w:tr w:rsidR="00A31AD5" w:rsidRPr="00425A04" w14:paraId="11F3E31E" w14:textId="77777777" w:rsidTr="002D1728">
        <w:tc>
          <w:tcPr>
            <w:tcW w:w="1345" w:type="dxa"/>
            <w:tcBorders>
              <w:top w:val="single" w:sz="4" w:space="0" w:color="auto"/>
              <w:bottom w:val="single" w:sz="4" w:space="0" w:color="auto"/>
              <w:right w:val="single" w:sz="4" w:space="0" w:color="auto"/>
            </w:tcBorders>
            <w:shd w:val="clear" w:color="auto" w:fill="D9D9D9" w:themeFill="background1" w:themeFillShade="D9"/>
            <w:vAlign w:val="center"/>
          </w:tcPr>
          <w:p w14:paraId="283A1D74" w14:textId="77777777" w:rsidR="00A31AD5" w:rsidRPr="00DE5033" w:rsidRDefault="00A31AD5" w:rsidP="00C3250B">
            <w:pPr>
              <w:rPr>
                <w:rFonts w:asciiTheme="minorHAnsi" w:hAnsiTheme="minorHAnsi" w:cstheme="minorHAnsi"/>
              </w:rPr>
            </w:pPr>
          </w:p>
        </w:tc>
        <w:tc>
          <w:tcPr>
            <w:tcW w:w="9545" w:type="dxa"/>
            <w:tcBorders>
              <w:top w:val="single" w:sz="4" w:space="0" w:color="auto"/>
              <w:left w:val="single" w:sz="4" w:space="0" w:color="auto"/>
              <w:bottom w:val="single" w:sz="4" w:space="0" w:color="auto"/>
            </w:tcBorders>
            <w:shd w:val="clear" w:color="auto" w:fill="D9D9D9" w:themeFill="background1" w:themeFillShade="D9"/>
            <w:vAlign w:val="center"/>
          </w:tcPr>
          <w:p w14:paraId="5888C4D4" w14:textId="77777777" w:rsidR="00A31AD5" w:rsidRPr="00DE5033" w:rsidRDefault="002D1728" w:rsidP="002D1728">
            <w:pPr>
              <w:jc w:val="left"/>
              <w:rPr>
                <w:rFonts w:asciiTheme="minorHAnsi" w:hAnsiTheme="minorHAnsi" w:cstheme="minorHAnsi"/>
                <w:b/>
              </w:rPr>
            </w:pPr>
            <w:r w:rsidRPr="00DE5033">
              <w:rPr>
                <w:rFonts w:asciiTheme="minorHAnsi" w:hAnsiTheme="minorHAnsi" w:cstheme="minorHAnsi"/>
              </w:rPr>
              <w:t>BREAK</w:t>
            </w:r>
          </w:p>
        </w:tc>
      </w:tr>
      <w:tr w:rsidR="00A31AD5" w:rsidRPr="00425A04" w14:paraId="06DC6DE2" w14:textId="77777777" w:rsidTr="002D1728">
        <w:tc>
          <w:tcPr>
            <w:tcW w:w="1345" w:type="dxa"/>
            <w:tcBorders>
              <w:top w:val="single" w:sz="4" w:space="0" w:color="auto"/>
              <w:bottom w:val="single" w:sz="4" w:space="0" w:color="auto"/>
              <w:right w:val="single" w:sz="4" w:space="0" w:color="auto"/>
            </w:tcBorders>
            <w:shd w:val="clear" w:color="auto" w:fill="auto"/>
            <w:vAlign w:val="center"/>
          </w:tcPr>
          <w:p w14:paraId="545CB12A" w14:textId="77777777" w:rsidR="00A31AD5" w:rsidRPr="00DE5033" w:rsidRDefault="00D95676" w:rsidP="00C3250B">
            <w:pPr>
              <w:rPr>
                <w:rFonts w:asciiTheme="minorHAnsi" w:hAnsiTheme="minorHAnsi" w:cstheme="minorHAnsi"/>
              </w:rPr>
            </w:pPr>
            <w:r>
              <w:rPr>
                <w:rFonts w:asciiTheme="minorHAnsi" w:hAnsiTheme="minorHAnsi" w:cstheme="minorHAnsi"/>
              </w:rPr>
              <w:t>3:15</w:t>
            </w:r>
          </w:p>
        </w:tc>
        <w:tc>
          <w:tcPr>
            <w:tcW w:w="9545" w:type="dxa"/>
            <w:tcBorders>
              <w:top w:val="single" w:sz="4" w:space="0" w:color="auto"/>
              <w:left w:val="single" w:sz="4" w:space="0" w:color="auto"/>
              <w:bottom w:val="single" w:sz="4" w:space="0" w:color="auto"/>
            </w:tcBorders>
            <w:shd w:val="clear" w:color="auto" w:fill="auto"/>
            <w:vAlign w:val="center"/>
          </w:tcPr>
          <w:p w14:paraId="03058C1A" w14:textId="77777777" w:rsidR="002D1728" w:rsidRPr="00DE5033" w:rsidRDefault="00EB4441" w:rsidP="004C357A">
            <w:pPr>
              <w:rPr>
                <w:rFonts w:asciiTheme="minorHAnsi" w:hAnsiTheme="minorHAnsi" w:cstheme="minorHAnsi"/>
                <w:b/>
              </w:rPr>
            </w:pPr>
            <w:r>
              <w:rPr>
                <w:rFonts w:asciiTheme="minorHAnsi" w:hAnsiTheme="minorHAnsi" w:cstheme="minorHAnsi"/>
                <w:b/>
              </w:rPr>
              <w:t>National AFS Officer</w:t>
            </w:r>
            <w:r w:rsidR="004C357A">
              <w:rPr>
                <w:rFonts w:asciiTheme="minorHAnsi" w:hAnsiTheme="minorHAnsi" w:cstheme="minorHAnsi"/>
                <w:b/>
              </w:rPr>
              <w:t>s/Staff</w:t>
            </w:r>
            <w:r w:rsidR="002D1728" w:rsidRPr="00DE5033">
              <w:rPr>
                <w:rFonts w:asciiTheme="minorHAnsi" w:hAnsiTheme="minorHAnsi" w:cstheme="minorHAnsi"/>
                <w:b/>
              </w:rPr>
              <w:t xml:space="preserve">: </w:t>
            </w:r>
            <w:r w:rsidR="004C357A" w:rsidRPr="004C357A">
              <w:rPr>
                <w:rFonts w:asciiTheme="minorHAnsi" w:hAnsiTheme="minorHAnsi" w:cstheme="minorHAnsi"/>
              </w:rPr>
              <w:t>President Brian Murphy and Executive Director Doug Austen</w:t>
            </w:r>
          </w:p>
        </w:tc>
      </w:tr>
      <w:tr w:rsidR="00A31AD5" w:rsidRPr="00425A04" w14:paraId="6FC48D6F" w14:textId="77777777" w:rsidTr="002D1728">
        <w:tc>
          <w:tcPr>
            <w:tcW w:w="1345" w:type="dxa"/>
            <w:tcBorders>
              <w:top w:val="single" w:sz="4" w:space="0" w:color="auto"/>
              <w:right w:val="single" w:sz="4" w:space="0" w:color="auto"/>
            </w:tcBorders>
            <w:shd w:val="clear" w:color="auto" w:fill="D9D9D9" w:themeFill="background1" w:themeFillShade="D9"/>
            <w:vAlign w:val="center"/>
          </w:tcPr>
          <w:p w14:paraId="51701F90" w14:textId="77777777" w:rsidR="00A31AD5" w:rsidRPr="00DE5033" w:rsidRDefault="00D95676" w:rsidP="00C3250B">
            <w:pPr>
              <w:rPr>
                <w:rFonts w:asciiTheme="minorHAnsi" w:hAnsiTheme="minorHAnsi" w:cstheme="minorHAnsi"/>
              </w:rPr>
            </w:pPr>
            <w:r>
              <w:rPr>
                <w:rFonts w:asciiTheme="minorHAnsi" w:hAnsiTheme="minorHAnsi" w:cstheme="minorHAnsi"/>
              </w:rPr>
              <w:t>3:45</w:t>
            </w:r>
          </w:p>
        </w:tc>
        <w:tc>
          <w:tcPr>
            <w:tcW w:w="9545" w:type="dxa"/>
            <w:tcBorders>
              <w:top w:val="single" w:sz="4" w:space="0" w:color="auto"/>
              <w:left w:val="single" w:sz="4" w:space="0" w:color="auto"/>
            </w:tcBorders>
            <w:shd w:val="clear" w:color="auto" w:fill="D9D9D9" w:themeFill="background1" w:themeFillShade="D9"/>
            <w:vAlign w:val="center"/>
          </w:tcPr>
          <w:p w14:paraId="5577CB71" w14:textId="77777777" w:rsidR="00A31AD5" w:rsidRPr="00DE5033" w:rsidRDefault="002D1728" w:rsidP="00986329">
            <w:pPr>
              <w:rPr>
                <w:rFonts w:asciiTheme="minorHAnsi" w:hAnsiTheme="minorHAnsi" w:cstheme="minorHAnsi"/>
                <w:b/>
              </w:rPr>
            </w:pPr>
            <w:r w:rsidRPr="00DE5033">
              <w:rPr>
                <w:rFonts w:asciiTheme="minorHAnsi" w:hAnsiTheme="minorHAnsi" w:cstheme="minorHAnsi"/>
                <w:b/>
              </w:rPr>
              <w:t xml:space="preserve">PA </w:t>
            </w:r>
            <w:r w:rsidR="00EB4441">
              <w:rPr>
                <w:rFonts w:asciiTheme="minorHAnsi" w:hAnsiTheme="minorHAnsi" w:cstheme="minorHAnsi"/>
                <w:b/>
              </w:rPr>
              <w:t xml:space="preserve">Chapter </w:t>
            </w:r>
            <w:r w:rsidRPr="00DE5033">
              <w:rPr>
                <w:rFonts w:asciiTheme="minorHAnsi" w:hAnsiTheme="minorHAnsi" w:cstheme="minorHAnsi"/>
                <w:b/>
              </w:rPr>
              <w:t>AFS business meeting</w:t>
            </w:r>
          </w:p>
        </w:tc>
      </w:tr>
      <w:tr w:rsidR="00A31AD5" w:rsidRPr="00425A04" w14:paraId="3429320F" w14:textId="77777777" w:rsidTr="005E4259">
        <w:tc>
          <w:tcPr>
            <w:tcW w:w="1345" w:type="dxa"/>
            <w:tcBorders>
              <w:bottom w:val="single" w:sz="4" w:space="0" w:color="auto"/>
              <w:right w:val="single" w:sz="4" w:space="0" w:color="auto"/>
            </w:tcBorders>
            <w:vAlign w:val="center"/>
          </w:tcPr>
          <w:p w14:paraId="6272BDEE" w14:textId="77777777" w:rsidR="00A31AD5" w:rsidRPr="00DE5033" w:rsidRDefault="002D1728" w:rsidP="00C3250B">
            <w:pPr>
              <w:rPr>
                <w:rFonts w:asciiTheme="minorHAnsi" w:hAnsiTheme="minorHAnsi" w:cstheme="minorHAnsi"/>
              </w:rPr>
            </w:pPr>
            <w:r w:rsidRPr="00DE5033">
              <w:rPr>
                <w:rFonts w:asciiTheme="minorHAnsi" w:hAnsiTheme="minorHAnsi" w:cstheme="minorHAnsi"/>
              </w:rPr>
              <w:t>5:00</w:t>
            </w:r>
          </w:p>
        </w:tc>
        <w:tc>
          <w:tcPr>
            <w:tcW w:w="9545" w:type="dxa"/>
            <w:tcBorders>
              <w:left w:val="single" w:sz="4" w:space="0" w:color="auto"/>
              <w:bottom w:val="single" w:sz="4" w:space="0" w:color="auto"/>
            </w:tcBorders>
            <w:vAlign w:val="center"/>
          </w:tcPr>
          <w:p w14:paraId="66ED2ECC" w14:textId="77777777" w:rsidR="00A31AD5" w:rsidRPr="00DE5033" w:rsidRDefault="002D1728" w:rsidP="00986329">
            <w:pPr>
              <w:rPr>
                <w:rFonts w:asciiTheme="minorHAnsi" w:hAnsiTheme="minorHAnsi" w:cstheme="minorHAnsi"/>
                <w:b/>
              </w:rPr>
            </w:pPr>
            <w:r w:rsidRPr="00DE5033">
              <w:rPr>
                <w:rFonts w:asciiTheme="minorHAnsi" w:hAnsiTheme="minorHAnsi" w:cstheme="minorHAnsi"/>
                <w:b/>
              </w:rPr>
              <w:t>Adjourn</w:t>
            </w:r>
          </w:p>
        </w:tc>
      </w:tr>
    </w:tbl>
    <w:p w14:paraId="2B723D25" w14:textId="77777777" w:rsidR="005E4259" w:rsidRPr="00425A04" w:rsidRDefault="005E4259" w:rsidP="005E4259">
      <w:pPr>
        <w:spacing w:after="0"/>
        <w:ind w:hanging="720"/>
        <w:jc w:val="left"/>
        <w:rPr>
          <w:rFonts w:asciiTheme="minorHAnsi" w:hAnsiTheme="minorHAnsi" w:cstheme="minorHAnsi"/>
          <w:b/>
          <w:sz w:val="24"/>
          <w:szCs w:val="24"/>
        </w:rPr>
        <w:sectPr w:rsidR="005E4259" w:rsidRPr="00425A04" w:rsidSect="00862C24">
          <w:footerReference w:type="first" r:id="rId15"/>
          <w:pgSz w:w="12240" w:h="15840" w:code="1"/>
          <w:pgMar w:top="720" w:right="1440" w:bottom="720" w:left="1440" w:header="720" w:footer="720" w:gutter="0"/>
          <w:cols w:space="720" w:equalWidth="0">
            <w:col w:w="8640"/>
          </w:cols>
          <w:titlePg/>
          <w:docGrid w:linePitch="299"/>
        </w:sectPr>
      </w:pPr>
      <w:r w:rsidRPr="00425A04">
        <w:rPr>
          <w:rFonts w:asciiTheme="minorHAnsi" w:hAnsiTheme="minorHAnsi" w:cstheme="minorHAnsi"/>
          <w:b/>
          <w:sz w:val="24"/>
          <w:szCs w:val="24"/>
        </w:rPr>
        <w:t>** Eligible for Best Student Presentation award</w:t>
      </w:r>
    </w:p>
    <w:p w14:paraId="58A08A28" w14:textId="77777777" w:rsidR="00A31AD5" w:rsidRDefault="006775AB" w:rsidP="00795E45">
      <w:pPr>
        <w:spacing w:after="0"/>
        <w:jc w:val="center"/>
        <w:rPr>
          <w:b/>
          <w:sz w:val="40"/>
          <w:szCs w:val="40"/>
        </w:rPr>
      </w:pPr>
      <w:r>
        <w:rPr>
          <w:b/>
          <w:sz w:val="40"/>
          <w:szCs w:val="40"/>
        </w:rPr>
        <w:lastRenderedPageBreak/>
        <w:t>Friday February 12</w:t>
      </w:r>
      <w:r w:rsidR="001D7D35">
        <w:rPr>
          <w:b/>
          <w:sz w:val="40"/>
          <w:szCs w:val="40"/>
          <w:vertAlign w:val="superscript"/>
        </w:rPr>
        <w:t>th</w:t>
      </w:r>
      <w:r>
        <w:rPr>
          <w:b/>
          <w:sz w:val="40"/>
          <w:szCs w:val="40"/>
        </w:rPr>
        <w:t>, 2021</w:t>
      </w:r>
    </w:p>
    <w:p w14:paraId="21E118F1" w14:textId="77777777" w:rsidR="00A31AD5" w:rsidRDefault="001D7D35" w:rsidP="00795E45">
      <w:pPr>
        <w:spacing w:after="0"/>
        <w:jc w:val="center"/>
        <w:rPr>
          <w:b/>
          <w:sz w:val="40"/>
          <w:szCs w:val="40"/>
        </w:rPr>
      </w:pPr>
      <w:r>
        <w:rPr>
          <w:b/>
          <w:sz w:val="40"/>
          <w:szCs w:val="40"/>
        </w:rPr>
        <w:t xml:space="preserve">Workshops </w:t>
      </w:r>
    </w:p>
    <w:p w14:paraId="5386AB6B" w14:textId="77777777" w:rsidR="00A31AD5" w:rsidRPr="00625D4B" w:rsidRDefault="001D7D35" w:rsidP="00795E45">
      <w:pPr>
        <w:spacing w:after="0"/>
        <w:ind w:right="-180" w:hanging="180"/>
        <w:jc w:val="center"/>
        <w:rPr>
          <w:b/>
          <w:sz w:val="36"/>
          <w:szCs w:val="40"/>
        </w:rPr>
      </w:pPr>
      <w:r w:rsidRPr="00625D4B">
        <w:rPr>
          <w:b/>
          <w:sz w:val="36"/>
          <w:szCs w:val="40"/>
        </w:rPr>
        <w:t>Session 1: 8</w:t>
      </w:r>
      <w:r w:rsidR="00795E45" w:rsidRPr="00625D4B">
        <w:rPr>
          <w:b/>
          <w:sz w:val="36"/>
          <w:szCs w:val="40"/>
        </w:rPr>
        <w:t>:00</w:t>
      </w:r>
      <w:r w:rsidRPr="00625D4B">
        <w:rPr>
          <w:b/>
          <w:sz w:val="36"/>
          <w:szCs w:val="40"/>
        </w:rPr>
        <w:t xml:space="preserve"> – 9:50 am; Session 2: 10</w:t>
      </w:r>
      <w:r w:rsidR="00795E45" w:rsidRPr="00625D4B">
        <w:rPr>
          <w:b/>
          <w:sz w:val="36"/>
          <w:szCs w:val="40"/>
        </w:rPr>
        <w:t>:00</w:t>
      </w:r>
      <w:r w:rsidRPr="00625D4B">
        <w:rPr>
          <w:b/>
          <w:sz w:val="36"/>
          <w:szCs w:val="40"/>
        </w:rPr>
        <w:t xml:space="preserve"> – 11:50 </w:t>
      </w:r>
      <w:r w:rsidR="00795E45" w:rsidRPr="00625D4B">
        <w:rPr>
          <w:b/>
          <w:sz w:val="36"/>
          <w:szCs w:val="40"/>
        </w:rPr>
        <w:t>a</w:t>
      </w:r>
      <w:r w:rsidRPr="00625D4B">
        <w:rPr>
          <w:b/>
          <w:sz w:val="36"/>
          <w:szCs w:val="40"/>
        </w:rPr>
        <w:t>m</w:t>
      </w:r>
    </w:p>
    <w:p w14:paraId="706B07DA" w14:textId="77777777" w:rsidR="00A31AD5" w:rsidRPr="007B33C1" w:rsidRDefault="00A31AD5" w:rsidP="00795E45">
      <w:pPr>
        <w:jc w:val="center"/>
        <w:rPr>
          <w:b/>
          <w:sz w:val="16"/>
          <w:szCs w:val="36"/>
        </w:rPr>
      </w:pPr>
    </w:p>
    <w:tbl>
      <w:tblPr>
        <w:tblStyle w:val="a0"/>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82"/>
        <w:gridCol w:w="7848"/>
      </w:tblGrid>
      <w:tr w:rsidR="00A31AD5" w:rsidRPr="00425A04" w14:paraId="210E24C9" w14:textId="77777777" w:rsidTr="007B33C1">
        <w:tc>
          <w:tcPr>
            <w:tcW w:w="1782" w:type="dxa"/>
            <w:tcBorders>
              <w:top w:val="nil"/>
              <w:left w:val="nil"/>
              <w:bottom w:val="single" w:sz="4" w:space="0" w:color="auto"/>
              <w:right w:val="nil"/>
            </w:tcBorders>
          </w:tcPr>
          <w:p w14:paraId="55192A2F" w14:textId="77777777" w:rsidR="00A31AD5" w:rsidRPr="00425A04" w:rsidRDefault="001D7D35" w:rsidP="00795E45">
            <w:pPr>
              <w:jc w:val="center"/>
              <w:rPr>
                <w:b/>
                <w:sz w:val="28"/>
                <w:szCs w:val="24"/>
              </w:rPr>
            </w:pPr>
            <w:r w:rsidRPr="00425A04">
              <w:rPr>
                <w:b/>
                <w:sz w:val="28"/>
                <w:szCs w:val="24"/>
              </w:rPr>
              <w:t>Time</w:t>
            </w:r>
          </w:p>
        </w:tc>
        <w:tc>
          <w:tcPr>
            <w:tcW w:w="7848" w:type="dxa"/>
            <w:tcBorders>
              <w:top w:val="nil"/>
              <w:left w:val="nil"/>
              <w:bottom w:val="single" w:sz="4" w:space="0" w:color="auto"/>
              <w:right w:val="nil"/>
            </w:tcBorders>
          </w:tcPr>
          <w:p w14:paraId="41742DCF" w14:textId="77777777" w:rsidR="00A31AD5" w:rsidRPr="00425A04" w:rsidRDefault="001D7D35" w:rsidP="00795E45">
            <w:pPr>
              <w:jc w:val="center"/>
              <w:rPr>
                <w:b/>
                <w:sz w:val="28"/>
                <w:szCs w:val="24"/>
              </w:rPr>
            </w:pPr>
            <w:r w:rsidRPr="00425A04">
              <w:rPr>
                <w:b/>
                <w:sz w:val="28"/>
                <w:szCs w:val="24"/>
              </w:rPr>
              <w:t>Activity/Location</w:t>
            </w:r>
          </w:p>
        </w:tc>
      </w:tr>
      <w:tr w:rsidR="00A31AD5" w:rsidRPr="00425A04" w14:paraId="6FDD9FAF" w14:textId="77777777" w:rsidTr="007B33C1">
        <w:tc>
          <w:tcPr>
            <w:tcW w:w="1782" w:type="dxa"/>
            <w:tcBorders>
              <w:top w:val="single" w:sz="4" w:space="0" w:color="auto"/>
            </w:tcBorders>
            <w:vAlign w:val="center"/>
          </w:tcPr>
          <w:p w14:paraId="36A5EA8B" w14:textId="3923BB3F" w:rsidR="00A31AD5" w:rsidRPr="00425A04" w:rsidRDefault="001D7D35" w:rsidP="00795E45">
            <w:pPr>
              <w:jc w:val="center"/>
              <w:rPr>
                <w:sz w:val="24"/>
                <w:szCs w:val="24"/>
              </w:rPr>
            </w:pPr>
            <w:r w:rsidRPr="00425A04">
              <w:rPr>
                <w:sz w:val="24"/>
                <w:szCs w:val="24"/>
              </w:rPr>
              <w:t>7:30 – 8:00</w:t>
            </w:r>
            <w:r w:rsidR="007B33C1">
              <w:rPr>
                <w:sz w:val="24"/>
                <w:szCs w:val="24"/>
              </w:rPr>
              <w:t xml:space="preserve"> am</w:t>
            </w:r>
          </w:p>
        </w:tc>
        <w:tc>
          <w:tcPr>
            <w:tcW w:w="7848" w:type="dxa"/>
            <w:tcBorders>
              <w:top w:val="single" w:sz="4" w:space="0" w:color="auto"/>
            </w:tcBorders>
            <w:vAlign w:val="center"/>
          </w:tcPr>
          <w:p w14:paraId="1623A0D4" w14:textId="77777777" w:rsidR="00425A04" w:rsidRPr="00425A04" w:rsidRDefault="0023336B" w:rsidP="006775AB">
            <w:pPr>
              <w:rPr>
                <w:sz w:val="24"/>
                <w:szCs w:val="24"/>
              </w:rPr>
            </w:pPr>
            <w:r>
              <w:rPr>
                <w:sz w:val="24"/>
                <w:szCs w:val="24"/>
              </w:rPr>
              <w:t>R</w:t>
            </w:r>
            <w:r w:rsidR="00425A04" w:rsidRPr="00425A04">
              <w:rPr>
                <w:sz w:val="24"/>
                <w:szCs w:val="24"/>
              </w:rPr>
              <w:t>egistration</w:t>
            </w:r>
            <w:r>
              <w:rPr>
                <w:sz w:val="24"/>
                <w:szCs w:val="24"/>
              </w:rPr>
              <w:t xml:space="preserve"> and technical set up</w:t>
            </w:r>
          </w:p>
        </w:tc>
      </w:tr>
      <w:tr w:rsidR="00A31AD5" w:rsidRPr="00425A04" w14:paraId="79217944" w14:textId="77777777" w:rsidTr="007B33C1">
        <w:tc>
          <w:tcPr>
            <w:tcW w:w="1782" w:type="dxa"/>
            <w:vAlign w:val="center"/>
          </w:tcPr>
          <w:p w14:paraId="2443DF08" w14:textId="77777777" w:rsidR="00A31AD5" w:rsidRPr="00425A04" w:rsidRDefault="00A31AD5" w:rsidP="00795E45">
            <w:pPr>
              <w:jc w:val="center"/>
              <w:rPr>
                <w:sz w:val="24"/>
                <w:szCs w:val="24"/>
              </w:rPr>
            </w:pPr>
          </w:p>
        </w:tc>
        <w:tc>
          <w:tcPr>
            <w:tcW w:w="7848" w:type="dxa"/>
            <w:vAlign w:val="center"/>
          </w:tcPr>
          <w:p w14:paraId="5AD00375" w14:textId="77777777" w:rsidR="00A31AD5" w:rsidRPr="00425A04" w:rsidRDefault="00A31AD5" w:rsidP="00795E45">
            <w:pPr>
              <w:rPr>
                <w:sz w:val="24"/>
                <w:szCs w:val="24"/>
              </w:rPr>
            </w:pPr>
          </w:p>
        </w:tc>
      </w:tr>
      <w:tr w:rsidR="00425A04" w:rsidRPr="00425A04" w14:paraId="7B205A0F" w14:textId="77777777" w:rsidTr="007B33C1">
        <w:tc>
          <w:tcPr>
            <w:tcW w:w="1782" w:type="dxa"/>
            <w:shd w:val="clear" w:color="auto" w:fill="D9D9D9" w:themeFill="background1" w:themeFillShade="D9"/>
            <w:vAlign w:val="center"/>
          </w:tcPr>
          <w:p w14:paraId="143616C6" w14:textId="77777777" w:rsidR="00425A04" w:rsidRPr="00425A04" w:rsidRDefault="0023336B" w:rsidP="006775AB">
            <w:pPr>
              <w:jc w:val="center"/>
              <w:rPr>
                <w:sz w:val="24"/>
                <w:szCs w:val="24"/>
              </w:rPr>
            </w:pPr>
            <w:r>
              <w:rPr>
                <w:sz w:val="24"/>
                <w:szCs w:val="24"/>
              </w:rPr>
              <w:t>8</w:t>
            </w:r>
            <w:r w:rsidR="006775AB">
              <w:rPr>
                <w:sz w:val="24"/>
                <w:szCs w:val="24"/>
              </w:rPr>
              <w:t>:00 am</w:t>
            </w:r>
          </w:p>
        </w:tc>
        <w:tc>
          <w:tcPr>
            <w:tcW w:w="7848" w:type="dxa"/>
            <w:shd w:val="clear" w:color="auto" w:fill="D9D9D9" w:themeFill="background1" w:themeFillShade="D9"/>
            <w:vAlign w:val="center"/>
          </w:tcPr>
          <w:p w14:paraId="7A146126" w14:textId="77777777" w:rsidR="00425A04" w:rsidRPr="00E53768" w:rsidRDefault="0023336B" w:rsidP="0023336B">
            <w:pPr>
              <w:rPr>
                <w:bCs/>
                <w:color w:val="000000"/>
              </w:rPr>
            </w:pPr>
            <w:r w:rsidRPr="00E53768">
              <w:rPr>
                <w:bCs/>
                <w:color w:val="000000"/>
              </w:rPr>
              <w:t>PA Department of Environmental Protection Data Tools Workshop</w:t>
            </w:r>
          </w:p>
          <w:p w14:paraId="7ADFE9FC" w14:textId="77777777" w:rsidR="0023336B" w:rsidRPr="00425A04" w:rsidRDefault="0023336B" w:rsidP="0023336B">
            <w:pPr>
              <w:rPr>
                <w:b/>
                <w:smallCaps/>
                <w:sz w:val="28"/>
                <w:szCs w:val="24"/>
              </w:rPr>
            </w:pPr>
            <w:r w:rsidRPr="00E53768">
              <w:rPr>
                <w:bCs/>
                <w:color w:val="000000"/>
              </w:rPr>
              <w:t>Dustin Shull, PA DEP</w:t>
            </w:r>
          </w:p>
        </w:tc>
      </w:tr>
      <w:tr w:rsidR="00425A04" w:rsidRPr="00425A04" w14:paraId="5F66A349" w14:textId="77777777" w:rsidTr="007B33C1">
        <w:trPr>
          <w:trHeight w:val="413"/>
        </w:trPr>
        <w:tc>
          <w:tcPr>
            <w:tcW w:w="1782" w:type="dxa"/>
            <w:shd w:val="clear" w:color="auto" w:fill="D9D9D9" w:themeFill="background1" w:themeFillShade="D9"/>
            <w:vAlign w:val="center"/>
          </w:tcPr>
          <w:p w14:paraId="065CE939" w14:textId="77777777" w:rsidR="00425A04" w:rsidRPr="00425A04" w:rsidRDefault="0023336B" w:rsidP="00E53768">
            <w:pPr>
              <w:jc w:val="center"/>
            </w:pPr>
            <w:r>
              <w:t>10:00 am</w:t>
            </w:r>
          </w:p>
        </w:tc>
        <w:tc>
          <w:tcPr>
            <w:tcW w:w="7848" w:type="dxa"/>
            <w:shd w:val="clear" w:color="auto" w:fill="D9D9D9" w:themeFill="background1" w:themeFillShade="D9"/>
            <w:vAlign w:val="center"/>
          </w:tcPr>
          <w:p w14:paraId="356BDCAA" w14:textId="77777777" w:rsidR="00E53768" w:rsidRPr="00E53768" w:rsidRDefault="00E53768" w:rsidP="00E53768">
            <w:r w:rsidRPr="00E53768">
              <w:t>Interactive Mapping in R: Don’t get caught up in the static</w:t>
            </w:r>
          </w:p>
          <w:p w14:paraId="05FD3F00" w14:textId="77777777" w:rsidR="00E53768" w:rsidRPr="00E53768" w:rsidRDefault="00E53768" w:rsidP="00E53768">
            <w:pPr>
              <w:rPr>
                <w:sz w:val="24"/>
                <w:szCs w:val="24"/>
              </w:rPr>
            </w:pPr>
            <w:r w:rsidRPr="00E53768">
              <w:t>Matt Shank, PA DEP</w:t>
            </w:r>
          </w:p>
        </w:tc>
      </w:tr>
      <w:tr w:rsidR="00425A04" w:rsidRPr="00425A04" w14:paraId="4B450EA8" w14:textId="77777777" w:rsidTr="007B33C1">
        <w:tc>
          <w:tcPr>
            <w:tcW w:w="1782" w:type="dxa"/>
            <w:shd w:val="clear" w:color="auto" w:fill="auto"/>
            <w:vAlign w:val="center"/>
          </w:tcPr>
          <w:p w14:paraId="7F9321E0" w14:textId="5BBCFA9B" w:rsidR="00425A04" w:rsidRPr="00425A04" w:rsidRDefault="00E53768" w:rsidP="00795E45">
            <w:pPr>
              <w:jc w:val="center"/>
              <w:rPr>
                <w:sz w:val="24"/>
                <w:szCs w:val="24"/>
              </w:rPr>
            </w:pPr>
            <w:r>
              <w:rPr>
                <w:sz w:val="24"/>
                <w:szCs w:val="24"/>
              </w:rPr>
              <w:t>12:00</w:t>
            </w:r>
            <w:r w:rsidR="007B33C1">
              <w:rPr>
                <w:sz w:val="24"/>
                <w:szCs w:val="24"/>
              </w:rPr>
              <w:t xml:space="preserve"> pm</w:t>
            </w:r>
          </w:p>
        </w:tc>
        <w:tc>
          <w:tcPr>
            <w:tcW w:w="7848" w:type="dxa"/>
            <w:vAlign w:val="center"/>
          </w:tcPr>
          <w:p w14:paraId="4A877FF7" w14:textId="77777777" w:rsidR="00425A04" w:rsidRPr="00425A04" w:rsidRDefault="004B72AA" w:rsidP="0023336B">
            <w:pPr>
              <w:rPr>
                <w:sz w:val="24"/>
                <w:szCs w:val="24"/>
              </w:rPr>
            </w:pPr>
            <w:r>
              <w:rPr>
                <w:sz w:val="24"/>
                <w:szCs w:val="24"/>
              </w:rPr>
              <w:t>Conference adjourns</w:t>
            </w:r>
          </w:p>
        </w:tc>
      </w:tr>
    </w:tbl>
    <w:p w14:paraId="33501A66" w14:textId="77777777" w:rsidR="00425A04" w:rsidRPr="007B33C1" w:rsidRDefault="00425A04" w:rsidP="00795E45">
      <w:pPr>
        <w:spacing w:after="0"/>
        <w:rPr>
          <w:sz w:val="16"/>
          <w:szCs w:val="24"/>
        </w:rPr>
      </w:pPr>
    </w:p>
    <w:p w14:paraId="23118CF4" w14:textId="77777777" w:rsidR="00A31AD5" w:rsidRPr="00795E45" w:rsidRDefault="001D7D35" w:rsidP="00795E45">
      <w:pPr>
        <w:jc w:val="center"/>
        <w:rPr>
          <w:b/>
          <w:sz w:val="40"/>
          <w:szCs w:val="40"/>
          <w:u w:val="single"/>
        </w:rPr>
      </w:pPr>
      <w:r>
        <w:rPr>
          <w:b/>
          <w:sz w:val="40"/>
          <w:szCs w:val="40"/>
          <w:u w:val="single"/>
        </w:rPr>
        <w:t>Workshop Descriptions</w:t>
      </w:r>
    </w:p>
    <w:p w14:paraId="73593492" w14:textId="77777777" w:rsidR="00E53768" w:rsidRDefault="00E53768" w:rsidP="00E53768">
      <w:pPr>
        <w:pStyle w:val="NormalWeb"/>
        <w:spacing w:before="0" w:beforeAutospacing="0" w:after="160" w:afterAutospacing="0"/>
      </w:pPr>
      <w:r>
        <w:rPr>
          <w:rFonts w:ascii="Calibri" w:hAnsi="Calibri" w:cs="Calibri"/>
          <w:b/>
          <w:bCs/>
          <w:color w:val="000000"/>
          <w:sz w:val="28"/>
          <w:szCs w:val="28"/>
          <w:u w:val="single"/>
        </w:rPr>
        <w:t>Workshop 1:</w:t>
      </w:r>
    </w:p>
    <w:p w14:paraId="4042AD44" w14:textId="77777777" w:rsidR="0023336B" w:rsidRDefault="00E53768" w:rsidP="004B72AA">
      <w:pPr>
        <w:pStyle w:val="NormalWeb"/>
        <w:spacing w:before="0" w:beforeAutospacing="0" w:after="160" w:afterAutospacing="0"/>
        <w:contextualSpacing/>
      </w:pPr>
      <w:r>
        <w:rPr>
          <w:rFonts w:ascii="Calibri" w:hAnsi="Calibri" w:cs="Calibri"/>
          <w:b/>
          <w:bCs/>
          <w:color w:val="000000"/>
        </w:rPr>
        <w:t>PA Department of Environmental Protection Data Tools Workshop</w:t>
      </w:r>
    </w:p>
    <w:p w14:paraId="58FDD6A7" w14:textId="77777777" w:rsidR="0023336B" w:rsidRDefault="0023336B" w:rsidP="004B72AA">
      <w:pPr>
        <w:pStyle w:val="NormalWeb"/>
        <w:spacing w:before="0" w:beforeAutospacing="0" w:after="160" w:afterAutospacing="0"/>
        <w:contextualSpacing/>
      </w:pPr>
      <w:r>
        <w:rPr>
          <w:rFonts w:ascii="Calibri" w:hAnsi="Calibri" w:cs="Calibri"/>
          <w:b/>
          <w:bCs/>
          <w:color w:val="000000"/>
        </w:rPr>
        <w:t>Instructor: Dustin Shull PADEP</w:t>
      </w:r>
    </w:p>
    <w:p w14:paraId="1D20B36A" w14:textId="77777777" w:rsidR="0023336B" w:rsidRDefault="0023336B" w:rsidP="0023336B">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This workshop will review the water quality data tools PA DEP currently has available to the public. Data types will include chemical, macroinvertebrate, physical habitat, and water quality assessment information. Each resource will be demonstrated, and time will be allotted for questions and discussion afterward. This workshop will include the publicly available resources listed below. </w:t>
      </w:r>
    </w:p>
    <w:p w14:paraId="0A8FAED2" w14:textId="77777777" w:rsidR="0023336B" w:rsidRDefault="0023336B" w:rsidP="0023336B">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Water Chemistry</w:t>
      </w:r>
    </w:p>
    <w:p w14:paraId="45326270" w14:textId="77777777" w:rsidR="0023336B" w:rsidRDefault="0023336B" w:rsidP="0023336B">
      <w:pPr>
        <w:pStyle w:val="NormalWeb"/>
        <w:numPr>
          <w:ilvl w:val="2"/>
          <w:numId w:val="6"/>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Mapping Application: </w:t>
      </w:r>
      <w:hyperlink r:id="rId16" w:history="1">
        <w:r>
          <w:rPr>
            <w:rStyle w:val="Hyperlink"/>
            <w:rFonts w:ascii="Calibri" w:hAnsi="Calibri" w:cs="Calibri"/>
            <w:color w:val="0563C1"/>
            <w:sz w:val="22"/>
            <w:szCs w:val="22"/>
          </w:rPr>
          <w:t>http://www.depgis.state.pa.us/emappa/</w:t>
        </w:r>
      </w:hyperlink>
      <w:r>
        <w:rPr>
          <w:rFonts w:ascii="Calibri" w:hAnsi="Calibri" w:cs="Calibri"/>
          <w:color w:val="000000"/>
          <w:sz w:val="22"/>
          <w:szCs w:val="22"/>
        </w:rPr>
        <w:t> </w:t>
      </w:r>
    </w:p>
    <w:p w14:paraId="38F74CB6" w14:textId="77777777" w:rsidR="0023336B" w:rsidRDefault="0023336B" w:rsidP="0023336B">
      <w:pPr>
        <w:pStyle w:val="NormalWeb"/>
        <w:numPr>
          <w:ilvl w:val="2"/>
          <w:numId w:val="6"/>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Instructional Video: </w:t>
      </w:r>
      <w:hyperlink r:id="rId17" w:history="1">
        <w:r>
          <w:rPr>
            <w:rStyle w:val="Hyperlink"/>
            <w:rFonts w:ascii="Calibri" w:hAnsi="Calibri" w:cs="Calibri"/>
            <w:color w:val="0563C1"/>
            <w:sz w:val="22"/>
            <w:szCs w:val="22"/>
          </w:rPr>
          <w:t>https://www.youtube.com/watch?v=gt4Wi6b4aUk&amp;feature=youtu.be</w:t>
        </w:r>
      </w:hyperlink>
      <w:r>
        <w:rPr>
          <w:rFonts w:ascii="Calibri" w:hAnsi="Calibri" w:cs="Calibri"/>
          <w:color w:val="000000"/>
          <w:sz w:val="22"/>
          <w:szCs w:val="22"/>
        </w:rPr>
        <w:t> </w:t>
      </w:r>
    </w:p>
    <w:p w14:paraId="0246BCC9" w14:textId="77777777" w:rsidR="0023336B" w:rsidRDefault="0023336B" w:rsidP="0023336B">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Macroinvertebrates (and habitat)</w:t>
      </w:r>
    </w:p>
    <w:p w14:paraId="6EC51640" w14:textId="77777777" w:rsidR="0023336B" w:rsidRDefault="0023336B" w:rsidP="0023336B">
      <w:pPr>
        <w:pStyle w:val="NormalWeb"/>
        <w:numPr>
          <w:ilvl w:val="2"/>
          <w:numId w:val="8"/>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StoryMap: </w:t>
      </w:r>
      <w:hyperlink r:id="rId18" w:history="1">
        <w:r>
          <w:rPr>
            <w:rStyle w:val="Hyperlink"/>
            <w:rFonts w:ascii="Calibri" w:hAnsi="Calibri" w:cs="Calibri"/>
            <w:color w:val="0563C1"/>
            <w:sz w:val="22"/>
            <w:szCs w:val="22"/>
          </w:rPr>
          <w:t>https://www.depgis.state.pa.us/macroinvertebrate/index.html</w:t>
        </w:r>
      </w:hyperlink>
      <w:r>
        <w:rPr>
          <w:rFonts w:ascii="Calibri" w:hAnsi="Calibri" w:cs="Calibri"/>
          <w:color w:val="000000"/>
          <w:sz w:val="22"/>
          <w:szCs w:val="22"/>
        </w:rPr>
        <w:t> </w:t>
      </w:r>
    </w:p>
    <w:p w14:paraId="19F38E0A" w14:textId="77777777" w:rsidR="0023336B" w:rsidRDefault="0023336B" w:rsidP="0023336B">
      <w:pPr>
        <w:pStyle w:val="NormalWeb"/>
        <w:numPr>
          <w:ilvl w:val="2"/>
          <w:numId w:val="8"/>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Mapping Application: </w:t>
      </w:r>
      <w:hyperlink r:id="rId19" w:history="1">
        <w:r>
          <w:rPr>
            <w:rStyle w:val="Hyperlink"/>
            <w:rFonts w:ascii="Calibri" w:hAnsi="Calibri" w:cs="Calibri"/>
            <w:color w:val="0563C1"/>
            <w:sz w:val="22"/>
            <w:szCs w:val="22"/>
          </w:rPr>
          <w:t>http://www.depgis.state.pa.us/macroviewer/index.html</w:t>
        </w:r>
      </w:hyperlink>
      <w:r>
        <w:rPr>
          <w:rFonts w:ascii="Calibri" w:hAnsi="Calibri" w:cs="Calibri"/>
          <w:color w:val="000000"/>
          <w:sz w:val="22"/>
          <w:szCs w:val="22"/>
        </w:rPr>
        <w:t> </w:t>
      </w:r>
    </w:p>
    <w:p w14:paraId="2F9CD8B2" w14:textId="77777777" w:rsidR="0023336B" w:rsidRDefault="0023336B" w:rsidP="0023336B">
      <w:pPr>
        <w:pStyle w:val="NormalWeb"/>
        <w:numPr>
          <w:ilvl w:val="2"/>
          <w:numId w:val="8"/>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Instructional Video: </w:t>
      </w:r>
      <w:hyperlink r:id="rId20" w:history="1">
        <w:r>
          <w:rPr>
            <w:rStyle w:val="Hyperlink"/>
            <w:rFonts w:ascii="Calibri" w:hAnsi="Calibri" w:cs="Calibri"/>
            <w:color w:val="0563C1"/>
            <w:sz w:val="22"/>
            <w:szCs w:val="22"/>
          </w:rPr>
          <w:t>https://www.youtube.com/watch?v=zYzbKrNik-0&amp;feature=youtu.be</w:t>
        </w:r>
      </w:hyperlink>
      <w:r>
        <w:rPr>
          <w:rFonts w:ascii="Calibri" w:hAnsi="Calibri" w:cs="Calibri"/>
          <w:color w:val="000000"/>
          <w:sz w:val="22"/>
          <w:szCs w:val="22"/>
        </w:rPr>
        <w:t> </w:t>
      </w:r>
    </w:p>
    <w:p w14:paraId="2F31EDF2" w14:textId="77777777" w:rsidR="0023336B" w:rsidRDefault="0023336B" w:rsidP="0023336B">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Integrated Report</w:t>
      </w:r>
    </w:p>
    <w:p w14:paraId="2982291E" w14:textId="77777777" w:rsidR="0023336B" w:rsidRDefault="0023336B" w:rsidP="0023336B">
      <w:pPr>
        <w:pStyle w:val="NormalWeb"/>
        <w:numPr>
          <w:ilvl w:val="2"/>
          <w:numId w:val="9"/>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Narrative: </w:t>
      </w:r>
      <w:hyperlink r:id="rId21" w:history="1">
        <w:r>
          <w:rPr>
            <w:rStyle w:val="Hyperlink"/>
            <w:rFonts w:ascii="Calibri" w:hAnsi="Calibri" w:cs="Calibri"/>
            <w:color w:val="0563C1"/>
            <w:sz w:val="22"/>
            <w:szCs w:val="22"/>
          </w:rPr>
          <w:t>https://www.depgis.state.pa.us/2020_Integrated_Report/</w:t>
        </w:r>
      </w:hyperlink>
      <w:r>
        <w:rPr>
          <w:rFonts w:ascii="Calibri" w:hAnsi="Calibri" w:cs="Calibri"/>
          <w:color w:val="000000"/>
          <w:sz w:val="22"/>
          <w:szCs w:val="22"/>
        </w:rPr>
        <w:t> </w:t>
      </w:r>
    </w:p>
    <w:p w14:paraId="01703354" w14:textId="77777777" w:rsidR="0023336B" w:rsidRDefault="0023336B" w:rsidP="0023336B">
      <w:pPr>
        <w:pStyle w:val="NormalWeb"/>
        <w:numPr>
          <w:ilvl w:val="2"/>
          <w:numId w:val="9"/>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Mapping Application: </w:t>
      </w:r>
      <w:hyperlink r:id="rId22" w:history="1">
        <w:r>
          <w:rPr>
            <w:rStyle w:val="Hyperlink"/>
            <w:rFonts w:ascii="Calibri" w:hAnsi="Calibri" w:cs="Calibri"/>
            <w:color w:val="0563C1"/>
            <w:sz w:val="22"/>
            <w:szCs w:val="22"/>
          </w:rPr>
          <w:t>https://www.depgis.state.pa.us/IRViewer2020/</w:t>
        </w:r>
      </w:hyperlink>
      <w:r>
        <w:rPr>
          <w:rFonts w:ascii="Calibri" w:hAnsi="Calibri" w:cs="Calibri"/>
          <w:color w:val="000000"/>
          <w:sz w:val="22"/>
          <w:szCs w:val="22"/>
        </w:rPr>
        <w:t> </w:t>
      </w:r>
    </w:p>
    <w:p w14:paraId="486DBF4F" w14:textId="77777777" w:rsidR="0023336B" w:rsidRDefault="0023336B" w:rsidP="0023336B">
      <w:pPr>
        <w:pStyle w:val="NormalWeb"/>
        <w:numPr>
          <w:ilvl w:val="2"/>
          <w:numId w:val="9"/>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 xml:space="preserve">Instructional Videos: </w:t>
      </w:r>
      <w:hyperlink r:id="rId23" w:history="1">
        <w:r>
          <w:rPr>
            <w:rStyle w:val="Hyperlink"/>
            <w:rFonts w:ascii="Calibri" w:hAnsi="Calibri" w:cs="Calibri"/>
            <w:color w:val="0563C1"/>
            <w:sz w:val="22"/>
            <w:szCs w:val="22"/>
          </w:rPr>
          <w:t>https://www.youtube.com/watch?time_continue=12&amp;v=tg6UDAWb2Mw&amp;feature=emb_logo</w:t>
        </w:r>
      </w:hyperlink>
      <w:r>
        <w:rPr>
          <w:rFonts w:ascii="Calibri" w:hAnsi="Calibri" w:cs="Calibri"/>
          <w:color w:val="000000"/>
          <w:sz w:val="22"/>
          <w:szCs w:val="22"/>
        </w:rPr>
        <w:t xml:space="preserve"> / </w:t>
      </w:r>
      <w:hyperlink r:id="rId24" w:history="1">
        <w:r>
          <w:rPr>
            <w:rStyle w:val="Hyperlink"/>
            <w:rFonts w:ascii="Calibri" w:hAnsi="Calibri" w:cs="Calibri"/>
            <w:color w:val="0563C1"/>
            <w:sz w:val="22"/>
            <w:szCs w:val="22"/>
          </w:rPr>
          <w:t>https://www.youtube.com/watch?v=m777Jrt4p08&amp;feature=emb_logo</w:t>
        </w:r>
      </w:hyperlink>
      <w:r>
        <w:rPr>
          <w:rFonts w:ascii="Calibri" w:hAnsi="Calibri" w:cs="Calibri"/>
          <w:color w:val="000000"/>
          <w:sz w:val="22"/>
          <w:szCs w:val="22"/>
        </w:rPr>
        <w:t> </w:t>
      </w:r>
    </w:p>
    <w:p w14:paraId="35511078" w14:textId="77777777" w:rsidR="00625D4B" w:rsidRPr="007B33C1" w:rsidRDefault="00625D4B" w:rsidP="0023336B">
      <w:pPr>
        <w:pStyle w:val="NormalWeb"/>
        <w:spacing w:before="0" w:beforeAutospacing="0" w:after="160" w:afterAutospacing="0"/>
        <w:rPr>
          <w:rFonts w:ascii="Calibri" w:hAnsi="Calibri" w:cs="Calibri"/>
          <w:b/>
          <w:bCs/>
          <w:color w:val="000000"/>
          <w:sz w:val="12"/>
          <w:szCs w:val="28"/>
          <w:u w:val="single"/>
        </w:rPr>
      </w:pPr>
    </w:p>
    <w:p w14:paraId="01F19793" w14:textId="77777777" w:rsidR="0023336B" w:rsidRDefault="0023336B" w:rsidP="0023336B">
      <w:pPr>
        <w:pStyle w:val="NormalWeb"/>
        <w:spacing w:before="0" w:beforeAutospacing="0" w:after="160" w:afterAutospacing="0"/>
      </w:pPr>
      <w:r>
        <w:rPr>
          <w:rFonts w:ascii="Calibri" w:hAnsi="Calibri" w:cs="Calibri"/>
          <w:b/>
          <w:bCs/>
          <w:color w:val="000000"/>
          <w:sz w:val="28"/>
          <w:szCs w:val="28"/>
          <w:u w:val="single"/>
        </w:rPr>
        <w:t>Workshop 2:</w:t>
      </w:r>
    </w:p>
    <w:p w14:paraId="2C509CEC" w14:textId="77777777" w:rsidR="0023336B" w:rsidRDefault="0023336B" w:rsidP="004B72AA">
      <w:pPr>
        <w:pStyle w:val="NormalWeb"/>
        <w:spacing w:before="0" w:beforeAutospacing="0" w:after="160" w:afterAutospacing="0"/>
        <w:contextualSpacing/>
      </w:pPr>
      <w:r>
        <w:rPr>
          <w:rFonts w:ascii="Calibri" w:hAnsi="Calibri" w:cs="Calibri"/>
          <w:b/>
          <w:bCs/>
          <w:color w:val="000000"/>
        </w:rPr>
        <w:t>Interactive Mapping in R: Don’t get caught up in the static</w:t>
      </w:r>
    </w:p>
    <w:p w14:paraId="2BA0DE42" w14:textId="77777777" w:rsidR="0023336B" w:rsidRDefault="0023336B" w:rsidP="004B72AA">
      <w:pPr>
        <w:pStyle w:val="NormalWeb"/>
        <w:spacing w:before="0" w:beforeAutospacing="0" w:after="160" w:afterAutospacing="0"/>
        <w:contextualSpacing/>
      </w:pPr>
      <w:r>
        <w:rPr>
          <w:rFonts w:ascii="Calibri" w:hAnsi="Calibri" w:cs="Calibri"/>
          <w:b/>
          <w:bCs/>
          <w:color w:val="000000"/>
        </w:rPr>
        <w:t>Instructor: Matt Shank PADEP</w:t>
      </w:r>
    </w:p>
    <w:p w14:paraId="557B5042" w14:textId="77777777" w:rsidR="0023336B" w:rsidRDefault="0023336B" w:rsidP="0023336B">
      <w:pPr>
        <w:pStyle w:val="NormalWeb"/>
        <w:spacing w:before="0" w:beforeAutospacing="0" w:after="160" w:afterAutospacing="0"/>
      </w:pPr>
      <w:r>
        <w:rPr>
          <w:rFonts w:ascii="Calibri" w:hAnsi="Calibri" w:cs="Calibri"/>
          <w:color w:val="000000"/>
          <w:sz w:val="22"/>
          <w:szCs w:val="22"/>
        </w:rPr>
        <w:t xml:space="preserve">Interactive maps are far superior to static maps when the subject matter is spatially complex or data-rich. Users can zoom, click, and pan, while absorbing far more information via additional map components. Point and polygon layers can be included from various sources, including Geographic </w:t>
      </w:r>
      <w:r>
        <w:rPr>
          <w:rFonts w:ascii="Calibri" w:hAnsi="Calibri" w:cs="Calibri"/>
          <w:color w:val="000000"/>
          <w:sz w:val="22"/>
          <w:szCs w:val="22"/>
        </w:rPr>
        <w:lastRenderedPageBreak/>
        <w:t>Information System shapefiles. Repeated time-series can be delineated and turned on/off, while pop-up boxes can be loaded with information. Completed maps can be published as web pages or html files, that allows easy sharing and outreach to collaborators and the public. </w:t>
      </w:r>
    </w:p>
    <w:p w14:paraId="76C2DC59" w14:textId="77777777" w:rsidR="0023336B" w:rsidRDefault="0023336B" w:rsidP="0023336B">
      <w:pPr>
        <w:pStyle w:val="NormalWeb"/>
        <w:spacing w:before="0" w:beforeAutospacing="0" w:after="160" w:afterAutospacing="0"/>
      </w:pPr>
      <w:r>
        <w:rPr>
          <w:rFonts w:ascii="Calibri" w:hAnsi="Calibri" w:cs="Calibri"/>
          <w:color w:val="000000"/>
          <w:sz w:val="22"/>
          <w:szCs w:val="22"/>
        </w:rPr>
        <w:t xml:space="preserve">The </w:t>
      </w:r>
      <w:r>
        <w:rPr>
          <w:rFonts w:ascii="Courier New" w:hAnsi="Courier New" w:cs="Courier New"/>
          <w:color w:val="000000"/>
          <w:sz w:val="22"/>
          <w:szCs w:val="22"/>
        </w:rPr>
        <w:t>R</w:t>
      </w:r>
      <w:r>
        <w:rPr>
          <w:rFonts w:ascii="Calibri" w:hAnsi="Calibri" w:cs="Calibri"/>
          <w:color w:val="000000"/>
          <w:sz w:val="22"/>
          <w:szCs w:val="22"/>
        </w:rPr>
        <w:t xml:space="preserve"> statistical environment has many user-friendly packages that allow for the creation of interactive maps. This workshop will rely mainly on the leaflet and sf packages to create an interactive map showing the distribution of two invasive fishes, blue catfish and northern snakehead, in the lower Susquehanna River. All participants should have </w:t>
      </w:r>
      <w:r>
        <w:rPr>
          <w:rFonts w:ascii="Courier New" w:hAnsi="Courier New" w:cs="Courier New"/>
          <w:color w:val="000000"/>
          <w:sz w:val="22"/>
          <w:szCs w:val="22"/>
        </w:rPr>
        <w:t>Rstudio</w:t>
      </w:r>
      <w:r>
        <w:rPr>
          <w:rFonts w:ascii="Calibri" w:hAnsi="Calibri" w:cs="Calibri"/>
          <w:color w:val="000000"/>
          <w:sz w:val="22"/>
          <w:szCs w:val="22"/>
        </w:rPr>
        <w:t xml:space="preserve"> version 3.6.3 or later installed, as well as the following packages: </w:t>
      </w:r>
      <w:r>
        <w:rPr>
          <w:rFonts w:ascii="Courier New" w:hAnsi="Courier New" w:cs="Courier New"/>
          <w:color w:val="000000"/>
          <w:sz w:val="22"/>
          <w:szCs w:val="22"/>
        </w:rPr>
        <w:t>readxl, janitor, viridis, USAboundaries, sf, leaflet,  leaflet.extras, htmlwidgets, tidyverse, tidylog</w:t>
      </w:r>
      <w:r>
        <w:rPr>
          <w:rFonts w:ascii="Calibri" w:hAnsi="Calibri" w:cs="Calibri"/>
          <w:color w:val="000000"/>
          <w:sz w:val="22"/>
          <w:szCs w:val="22"/>
        </w:rPr>
        <w:t xml:space="preserve">. Participants are also encouraged to make an </w:t>
      </w:r>
      <w:hyperlink r:id="rId25" w:history="1">
        <w:r>
          <w:rPr>
            <w:rStyle w:val="Hyperlink"/>
            <w:rFonts w:ascii="adelle" w:hAnsi="adelle"/>
            <w:b/>
            <w:bCs/>
            <w:i/>
            <w:iCs/>
            <w:color w:val="FFA500"/>
            <w:sz w:val="22"/>
            <w:szCs w:val="22"/>
            <w:shd w:val="clear" w:color="auto" w:fill="FFFFFF"/>
          </w:rPr>
          <w:t>R</w:t>
        </w:r>
        <w:r>
          <w:rPr>
            <w:rStyle w:val="Hyperlink"/>
            <w:rFonts w:ascii="adelle" w:hAnsi="adelle"/>
            <w:i/>
            <w:iCs/>
            <w:color w:val="0563C1"/>
            <w:sz w:val="22"/>
            <w:szCs w:val="22"/>
            <w:shd w:val="clear" w:color="auto" w:fill="FFFFFF"/>
          </w:rPr>
          <w:t>Pubs</w:t>
        </w:r>
      </w:hyperlink>
      <w:r>
        <w:rPr>
          <w:rFonts w:ascii="Calibri" w:hAnsi="Calibri" w:cs="Calibri"/>
          <w:color w:val="000000"/>
          <w:sz w:val="22"/>
          <w:szCs w:val="22"/>
        </w:rPr>
        <w:t xml:space="preserve"> account prior to the training.</w:t>
      </w:r>
    </w:p>
    <w:p w14:paraId="2C8C4383" w14:textId="77777777" w:rsidR="0023336B" w:rsidRDefault="0023336B" w:rsidP="0023336B">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All spatial data files and R code will be available from github prior to the training. The workshop will take place in webinar format, with a moderator helping the instructor manage issues. The process of building various iterations of the map will be covered line-by-line. Participants will be encouraged to follow along virtually, and will hopefully have published a polished map by the end of the session.</w:t>
      </w:r>
    </w:p>
    <w:p w14:paraId="1C06B1C3" w14:textId="77777777" w:rsidR="00EE73EC" w:rsidRDefault="00EE73EC" w:rsidP="0023336B">
      <w:pPr>
        <w:pStyle w:val="NormalWeb"/>
        <w:spacing w:before="0" w:beforeAutospacing="0" w:after="160" w:afterAutospacing="0"/>
        <w:sectPr w:rsidR="00EE73EC" w:rsidSect="00E127C8">
          <w:pgSz w:w="12240" w:h="15840"/>
          <w:pgMar w:top="720" w:right="1440" w:bottom="720" w:left="1440" w:header="720" w:footer="720" w:gutter="0"/>
          <w:pgNumType w:start="1"/>
          <w:cols w:space="720" w:equalWidth="0">
            <w:col w:w="9360"/>
          </w:cols>
          <w:docGrid w:linePitch="299"/>
        </w:sectPr>
      </w:pPr>
    </w:p>
    <w:p w14:paraId="47DE5005" w14:textId="77777777" w:rsidR="00EE73EC" w:rsidRPr="007A2EDE" w:rsidRDefault="00EE73EC" w:rsidP="00EE73EC">
      <w:pPr>
        <w:shd w:val="clear" w:color="auto" w:fill="FFFFFF"/>
        <w:spacing w:after="0" w:line="240" w:lineRule="auto"/>
        <w:jc w:val="center"/>
        <w:rPr>
          <w:b/>
          <w:sz w:val="28"/>
          <w:szCs w:val="24"/>
        </w:rPr>
      </w:pPr>
      <w:r w:rsidRPr="007A2EDE">
        <w:rPr>
          <w:b/>
          <w:sz w:val="28"/>
          <w:szCs w:val="24"/>
        </w:rPr>
        <w:lastRenderedPageBreak/>
        <w:t>Meeting At A Glance</w:t>
      </w:r>
    </w:p>
    <w:tbl>
      <w:tblPr>
        <w:tblStyle w:val="a1"/>
        <w:tblW w:w="10860" w:type="dxa"/>
        <w:jc w:val="center"/>
        <w:tblLayout w:type="fixed"/>
        <w:tblLook w:val="0400" w:firstRow="0" w:lastRow="0" w:firstColumn="0" w:lastColumn="0" w:noHBand="0" w:noVBand="1"/>
      </w:tblPr>
      <w:tblGrid>
        <w:gridCol w:w="1235"/>
        <w:gridCol w:w="719"/>
        <w:gridCol w:w="908"/>
        <w:gridCol w:w="1625"/>
        <w:gridCol w:w="5438"/>
        <w:gridCol w:w="935"/>
      </w:tblGrid>
      <w:tr w:rsidR="002156CC" w14:paraId="4BEB6B9F" w14:textId="77777777" w:rsidTr="001C04F0">
        <w:trPr>
          <w:trHeight w:val="536"/>
          <w:jc w:val="center"/>
        </w:trPr>
        <w:tc>
          <w:tcPr>
            <w:tcW w:w="1235" w:type="dxa"/>
            <w:tcBorders>
              <w:top w:val="single" w:sz="4" w:space="0" w:color="000000"/>
              <w:left w:val="single" w:sz="4" w:space="0" w:color="000000"/>
              <w:bottom w:val="single" w:sz="4" w:space="0" w:color="000000"/>
              <w:right w:val="nil"/>
            </w:tcBorders>
            <w:shd w:val="clear" w:color="auto" w:fill="auto"/>
            <w:vAlign w:val="center"/>
          </w:tcPr>
          <w:p w14:paraId="36B0A2EA" w14:textId="77777777" w:rsidR="002156CC" w:rsidRDefault="002156CC" w:rsidP="001C04F0">
            <w:pPr>
              <w:spacing w:after="0" w:line="240" w:lineRule="auto"/>
              <w:jc w:val="left"/>
              <w:rPr>
                <w:b/>
                <w:color w:val="000000"/>
                <w:sz w:val="18"/>
                <w:szCs w:val="18"/>
              </w:rPr>
            </w:pPr>
            <w:r>
              <w:rPr>
                <w:b/>
                <w:color w:val="000000"/>
                <w:sz w:val="18"/>
                <w:szCs w:val="18"/>
              </w:rPr>
              <w:t>Presentation Type</w:t>
            </w:r>
          </w:p>
        </w:tc>
        <w:tc>
          <w:tcPr>
            <w:tcW w:w="719" w:type="dxa"/>
            <w:tcBorders>
              <w:top w:val="single" w:sz="4" w:space="0" w:color="000000"/>
              <w:left w:val="nil"/>
              <w:bottom w:val="single" w:sz="4" w:space="0" w:color="000000"/>
              <w:right w:val="nil"/>
            </w:tcBorders>
            <w:shd w:val="clear" w:color="auto" w:fill="auto"/>
            <w:vAlign w:val="center"/>
          </w:tcPr>
          <w:p w14:paraId="3166AF58" w14:textId="77777777" w:rsidR="002156CC" w:rsidRDefault="002156CC" w:rsidP="001C04F0">
            <w:pPr>
              <w:spacing w:after="0" w:line="240" w:lineRule="auto"/>
              <w:jc w:val="left"/>
              <w:rPr>
                <w:b/>
                <w:color w:val="000000"/>
                <w:sz w:val="18"/>
                <w:szCs w:val="18"/>
              </w:rPr>
            </w:pPr>
            <w:r>
              <w:rPr>
                <w:b/>
                <w:color w:val="000000"/>
                <w:sz w:val="18"/>
                <w:szCs w:val="18"/>
              </w:rPr>
              <w:t>Time</w:t>
            </w:r>
          </w:p>
        </w:tc>
        <w:tc>
          <w:tcPr>
            <w:tcW w:w="908" w:type="dxa"/>
            <w:tcBorders>
              <w:top w:val="single" w:sz="4" w:space="0" w:color="000000"/>
              <w:left w:val="nil"/>
              <w:bottom w:val="single" w:sz="4" w:space="0" w:color="000000"/>
              <w:right w:val="nil"/>
            </w:tcBorders>
            <w:shd w:val="clear" w:color="auto" w:fill="auto"/>
            <w:vAlign w:val="center"/>
          </w:tcPr>
          <w:p w14:paraId="4B618F9F" w14:textId="77777777" w:rsidR="002156CC" w:rsidRDefault="002156CC" w:rsidP="001C04F0">
            <w:pPr>
              <w:spacing w:after="0" w:line="240" w:lineRule="auto"/>
              <w:jc w:val="left"/>
              <w:rPr>
                <w:b/>
                <w:color w:val="000000"/>
                <w:sz w:val="18"/>
                <w:szCs w:val="18"/>
              </w:rPr>
            </w:pPr>
            <w:r>
              <w:rPr>
                <w:b/>
                <w:color w:val="000000"/>
                <w:sz w:val="18"/>
                <w:szCs w:val="18"/>
              </w:rPr>
              <w:t>Student</w:t>
            </w:r>
          </w:p>
        </w:tc>
        <w:tc>
          <w:tcPr>
            <w:tcW w:w="1625" w:type="dxa"/>
            <w:tcBorders>
              <w:top w:val="single" w:sz="4" w:space="0" w:color="000000"/>
              <w:left w:val="nil"/>
              <w:bottom w:val="single" w:sz="4" w:space="0" w:color="000000"/>
              <w:right w:val="nil"/>
            </w:tcBorders>
            <w:shd w:val="clear" w:color="auto" w:fill="auto"/>
            <w:vAlign w:val="center"/>
          </w:tcPr>
          <w:p w14:paraId="78CF99A1" w14:textId="77777777" w:rsidR="002156CC" w:rsidRDefault="002156CC" w:rsidP="001C04F0">
            <w:pPr>
              <w:spacing w:after="0" w:line="240" w:lineRule="auto"/>
              <w:jc w:val="left"/>
              <w:rPr>
                <w:b/>
                <w:color w:val="000000"/>
                <w:sz w:val="18"/>
                <w:szCs w:val="18"/>
              </w:rPr>
            </w:pPr>
            <w:r>
              <w:rPr>
                <w:b/>
                <w:color w:val="000000"/>
                <w:sz w:val="18"/>
                <w:szCs w:val="18"/>
              </w:rPr>
              <w:t>Presenting Author</w:t>
            </w:r>
          </w:p>
        </w:tc>
        <w:tc>
          <w:tcPr>
            <w:tcW w:w="5438" w:type="dxa"/>
            <w:tcBorders>
              <w:top w:val="single" w:sz="4" w:space="0" w:color="000000"/>
              <w:left w:val="nil"/>
              <w:bottom w:val="single" w:sz="4" w:space="0" w:color="000000"/>
              <w:right w:val="nil"/>
            </w:tcBorders>
            <w:shd w:val="clear" w:color="auto" w:fill="auto"/>
            <w:vAlign w:val="center"/>
          </w:tcPr>
          <w:p w14:paraId="4F45B1A5" w14:textId="77777777" w:rsidR="002156CC" w:rsidRDefault="002156CC" w:rsidP="001C04F0">
            <w:pPr>
              <w:spacing w:after="0" w:line="240" w:lineRule="auto"/>
              <w:jc w:val="left"/>
              <w:rPr>
                <w:b/>
                <w:color w:val="000000"/>
                <w:sz w:val="18"/>
                <w:szCs w:val="18"/>
              </w:rPr>
            </w:pPr>
            <w:r>
              <w:rPr>
                <w:b/>
                <w:color w:val="000000"/>
                <w:sz w:val="18"/>
                <w:szCs w:val="18"/>
              </w:rPr>
              <w:t>Short Title</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3FBCE008" w14:textId="77777777" w:rsidR="002156CC" w:rsidRDefault="002156CC" w:rsidP="001C04F0">
            <w:pPr>
              <w:spacing w:after="0" w:line="240" w:lineRule="auto"/>
              <w:jc w:val="left"/>
              <w:rPr>
                <w:b/>
                <w:color w:val="000000"/>
                <w:sz w:val="18"/>
                <w:szCs w:val="18"/>
              </w:rPr>
            </w:pPr>
            <w:r>
              <w:rPr>
                <w:b/>
                <w:color w:val="000000"/>
                <w:sz w:val="18"/>
                <w:szCs w:val="18"/>
              </w:rPr>
              <w:t>Abstract page #</w:t>
            </w:r>
          </w:p>
        </w:tc>
      </w:tr>
      <w:tr w:rsidR="002156CC" w14:paraId="4B63E83A" w14:textId="77777777" w:rsidTr="001C04F0">
        <w:trPr>
          <w:trHeight w:val="400"/>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8F00" w14:textId="77777777" w:rsidR="002156CC" w:rsidRDefault="002156CC" w:rsidP="001C04F0">
            <w:pPr>
              <w:spacing w:after="0" w:line="240" w:lineRule="auto"/>
              <w:jc w:val="center"/>
              <w:rPr>
                <w:b/>
                <w:color w:val="000000"/>
                <w:sz w:val="18"/>
                <w:szCs w:val="18"/>
              </w:rPr>
            </w:pPr>
            <w:r>
              <w:rPr>
                <w:b/>
                <w:color w:val="000000"/>
                <w:sz w:val="18"/>
                <w:szCs w:val="18"/>
              </w:rPr>
              <w:t>PLENARY</w:t>
            </w:r>
          </w:p>
        </w:tc>
        <w:tc>
          <w:tcPr>
            <w:tcW w:w="719" w:type="dxa"/>
            <w:tcBorders>
              <w:top w:val="single" w:sz="4" w:space="0" w:color="000000"/>
              <w:left w:val="single" w:sz="4" w:space="0" w:color="000000"/>
              <w:bottom w:val="single" w:sz="8" w:space="0" w:color="000000"/>
              <w:right w:val="nil"/>
            </w:tcBorders>
            <w:shd w:val="clear" w:color="auto" w:fill="auto"/>
            <w:vAlign w:val="center"/>
          </w:tcPr>
          <w:p w14:paraId="2856BD7B" w14:textId="77777777" w:rsidR="002156CC" w:rsidRDefault="002156CC" w:rsidP="001C04F0">
            <w:pPr>
              <w:spacing w:after="0" w:line="240" w:lineRule="auto"/>
              <w:jc w:val="center"/>
              <w:rPr>
                <w:color w:val="000000"/>
                <w:sz w:val="18"/>
                <w:szCs w:val="18"/>
              </w:rPr>
            </w:pPr>
            <w:r>
              <w:rPr>
                <w:color w:val="000000"/>
                <w:sz w:val="18"/>
                <w:szCs w:val="18"/>
              </w:rPr>
              <w:t>9:00</w:t>
            </w:r>
          </w:p>
        </w:tc>
        <w:tc>
          <w:tcPr>
            <w:tcW w:w="908" w:type="dxa"/>
            <w:tcBorders>
              <w:top w:val="single" w:sz="4" w:space="0" w:color="000000"/>
              <w:left w:val="nil"/>
              <w:bottom w:val="single" w:sz="8" w:space="0" w:color="000000"/>
              <w:right w:val="nil"/>
            </w:tcBorders>
            <w:shd w:val="clear" w:color="auto" w:fill="auto"/>
            <w:vAlign w:val="center"/>
          </w:tcPr>
          <w:p w14:paraId="22AFE04B" w14:textId="77777777" w:rsidR="002156CC" w:rsidRDefault="002156CC" w:rsidP="001C04F0">
            <w:pPr>
              <w:spacing w:after="0" w:line="240" w:lineRule="auto"/>
              <w:jc w:val="center"/>
              <w:rPr>
                <w:color w:val="000000"/>
                <w:sz w:val="18"/>
                <w:szCs w:val="18"/>
              </w:rPr>
            </w:pPr>
            <w:r>
              <w:rPr>
                <w:color w:val="000000"/>
                <w:sz w:val="18"/>
                <w:szCs w:val="18"/>
              </w:rPr>
              <w:t> </w:t>
            </w:r>
          </w:p>
        </w:tc>
        <w:tc>
          <w:tcPr>
            <w:tcW w:w="1625" w:type="dxa"/>
            <w:tcBorders>
              <w:top w:val="single" w:sz="4" w:space="0" w:color="000000"/>
              <w:left w:val="nil"/>
              <w:bottom w:val="single" w:sz="8" w:space="0" w:color="000000"/>
              <w:right w:val="nil"/>
            </w:tcBorders>
            <w:shd w:val="clear" w:color="auto" w:fill="auto"/>
            <w:vAlign w:val="center"/>
          </w:tcPr>
          <w:p w14:paraId="503C5119" w14:textId="77777777" w:rsidR="002156CC" w:rsidRDefault="002156CC" w:rsidP="001C04F0">
            <w:pPr>
              <w:spacing w:after="0" w:line="240" w:lineRule="auto"/>
              <w:jc w:val="left"/>
              <w:rPr>
                <w:color w:val="000000"/>
                <w:sz w:val="18"/>
                <w:szCs w:val="18"/>
              </w:rPr>
            </w:pPr>
            <w:r w:rsidRPr="009E4B83">
              <w:rPr>
                <w:color w:val="000000"/>
                <w:sz w:val="18"/>
                <w:szCs w:val="18"/>
              </w:rPr>
              <w:t>Prosanta</w:t>
            </w:r>
            <w:r>
              <w:rPr>
                <w:color w:val="000000"/>
                <w:sz w:val="18"/>
                <w:szCs w:val="18"/>
              </w:rPr>
              <w:t xml:space="preserve"> </w:t>
            </w:r>
            <w:r w:rsidRPr="009E4B83">
              <w:rPr>
                <w:color w:val="000000"/>
                <w:sz w:val="18"/>
                <w:szCs w:val="18"/>
              </w:rPr>
              <w:t>Chakrabarty</w:t>
            </w:r>
          </w:p>
        </w:tc>
        <w:tc>
          <w:tcPr>
            <w:tcW w:w="5438" w:type="dxa"/>
            <w:tcBorders>
              <w:top w:val="single" w:sz="4" w:space="0" w:color="000000"/>
              <w:left w:val="nil"/>
              <w:bottom w:val="single" w:sz="8" w:space="0" w:color="000000"/>
              <w:right w:val="nil"/>
            </w:tcBorders>
            <w:shd w:val="clear" w:color="auto" w:fill="auto"/>
            <w:vAlign w:val="center"/>
          </w:tcPr>
          <w:p w14:paraId="34FFFA3C" w14:textId="77777777" w:rsidR="002156CC" w:rsidRDefault="002156CC" w:rsidP="001C04F0">
            <w:pPr>
              <w:spacing w:after="0" w:line="240" w:lineRule="auto"/>
              <w:jc w:val="left"/>
              <w:rPr>
                <w:color w:val="000000"/>
                <w:sz w:val="18"/>
                <w:szCs w:val="18"/>
              </w:rPr>
            </w:pPr>
            <w:r w:rsidRPr="00E23103">
              <w:rPr>
                <w:color w:val="000000"/>
                <w:sz w:val="18"/>
                <w:szCs w:val="18"/>
              </w:rPr>
              <w:t>Ichthyology in the age of COVID</w:t>
            </w:r>
          </w:p>
        </w:tc>
        <w:tc>
          <w:tcPr>
            <w:tcW w:w="935" w:type="dxa"/>
            <w:tcBorders>
              <w:top w:val="single" w:sz="4" w:space="0" w:color="000000"/>
              <w:left w:val="nil"/>
              <w:bottom w:val="single" w:sz="8" w:space="0" w:color="000000"/>
              <w:right w:val="single" w:sz="8" w:space="0" w:color="000000"/>
            </w:tcBorders>
            <w:shd w:val="clear" w:color="auto" w:fill="auto"/>
            <w:vAlign w:val="center"/>
          </w:tcPr>
          <w:p w14:paraId="5B2F9494" w14:textId="77777777" w:rsidR="002156CC" w:rsidRDefault="002156CC" w:rsidP="001C04F0">
            <w:pPr>
              <w:spacing w:after="0" w:line="240" w:lineRule="auto"/>
              <w:jc w:val="center"/>
              <w:rPr>
                <w:color w:val="000000"/>
                <w:sz w:val="18"/>
                <w:szCs w:val="18"/>
              </w:rPr>
            </w:pPr>
            <w:r>
              <w:rPr>
                <w:sz w:val="18"/>
                <w:szCs w:val="18"/>
              </w:rPr>
              <w:t>1</w:t>
            </w:r>
          </w:p>
        </w:tc>
      </w:tr>
      <w:tr w:rsidR="002156CC" w14:paraId="76D8CA35" w14:textId="77777777" w:rsidTr="001C04F0">
        <w:trPr>
          <w:trHeight w:val="381"/>
          <w:jc w:val="center"/>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0D994" w14:textId="77777777" w:rsidR="002156CC" w:rsidRDefault="002156CC" w:rsidP="001C04F0">
            <w:pPr>
              <w:spacing w:after="0" w:line="240" w:lineRule="auto"/>
              <w:jc w:val="center"/>
              <w:rPr>
                <w:b/>
                <w:color w:val="000000"/>
                <w:sz w:val="18"/>
                <w:szCs w:val="18"/>
              </w:rPr>
            </w:pPr>
            <w:r>
              <w:rPr>
                <w:b/>
                <w:color w:val="000000"/>
                <w:sz w:val="18"/>
                <w:szCs w:val="18"/>
              </w:rPr>
              <w:t>ORAL</w:t>
            </w:r>
          </w:p>
        </w:tc>
        <w:tc>
          <w:tcPr>
            <w:tcW w:w="719" w:type="dxa"/>
            <w:tcBorders>
              <w:top w:val="nil"/>
              <w:left w:val="single" w:sz="4" w:space="0" w:color="000000"/>
              <w:bottom w:val="nil"/>
              <w:right w:val="nil"/>
            </w:tcBorders>
            <w:shd w:val="clear" w:color="auto" w:fill="auto"/>
            <w:vAlign w:val="center"/>
          </w:tcPr>
          <w:p w14:paraId="3137DACF" w14:textId="77777777" w:rsidR="002156CC" w:rsidRDefault="002156CC" w:rsidP="001C04F0">
            <w:pPr>
              <w:spacing w:after="0" w:line="240" w:lineRule="auto"/>
              <w:jc w:val="center"/>
              <w:rPr>
                <w:color w:val="000000"/>
                <w:sz w:val="18"/>
                <w:szCs w:val="18"/>
              </w:rPr>
            </w:pPr>
            <w:r>
              <w:rPr>
                <w:color w:val="000000"/>
                <w:sz w:val="18"/>
                <w:szCs w:val="18"/>
              </w:rPr>
              <w:t>10:00</w:t>
            </w:r>
          </w:p>
        </w:tc>
        <w:tc>
          <w:tcPr>
            <w:tcW w:w="908" w:type="dxa"/>
            <w:tcBorders>
              <w:top w:val="nil"/>
              <w:left w:val="nil"/>
              <w:bottom w:val="nil"/>
              <w:right w:val="nil"/>
            </w:tcBorders>
            <w:shd w:val="clear" w:color="auto" w:fill="auto"/>
            <w:vAlign w:val="center"/>
          </w:tcPr>
          <w:p w14:paraId="46D1FB16" w14:textId="77777777" w:rsidR="002156CC" w:rsidRDefault="002156CC" w:rsidP="001C04F0">
            <w:pPr>
              <w:spacing w:after="0" w:line="240" w:lineRule="auto"/>
              <w:jc w:val="center"/>
              <w:rPr>
                <w:color w:val="000000"/>
                <w:sz w:val="18"/>
                <w:szCs w:val="18"/>
              </w:rPr>
            </w:pPr>
            <w:r>
              <w:rPr>
                <w:color w:val="000000"/>
                <w:sz w:val="18"/>
                <w:szCs w:val="18"/>
              </w:rPr>
              <w:t> </w:t>
            </w:r>
          </w:p>
        </w:tc>
        <w:tc>
          <w:tcPr>
            <w:tcW w:w="1625" w:type="dxa"/>
            <w:tcBorders>
              <w:top w:val="nil"/>
              <w:left w:val="nil"/>
              <w:bottom w:val="nil"/>
              <w:right w:val="nil"/>
            </w:tcBorders>
            <w:shd w:val="clear" w:color="auto" w:fill="auto"/>
            <w:vAlign w:val="center"/>
          </w:tcPr>
          <w:p w14:paraId="009A4434" w14:textId="77777777" w:rsidR="002156CC" w:rsidRDefault="002156CC" w:rsidP="001C04F0">
            <w:pPr>
              <w:spacing w:after="0" w:line="240" w:lineRule="auto"/>
              <w:jc w:val="left"/>
              <w:rPr>
                <w:color w:val="000000"/>
                <w:sz w:val="18"/>
                <w:szCs w:val="18"/>
              </w:rPr>
            </w:pPr>
            <w:r>
              <w:rPr>
                <w:color w:val="000000"/>
                <w:sz w:val="18"/>
                <w:szCs w:val="18"/>
              </w:rPr>
              <w:t>David Argent</w:t>
            </w:r>
          </w:p>
        </w:tc>
        <w:tc>
          <w:tcPr>
            <w:tcW w:w="5438" w:type="dxa"/>
            <w:tcBorders>
              <w:top w:val="nil"/>
              <w:left w:val="nil"/>
              <w:bottom w:val="nil"/>
              <w:right w:val="nil"/>
            </w:tcBorders>
            <w:shd w:val="clear" w:color="auto" w:fill="auto"/>
            <w:vAlign w:val="center"/>
          </w:tcPr>
          <w:p w14:paraId="39371DC3" w14:textId="77777777" w:rsidR="002156CC" w:rsidRDefault="002156CC" w:rsidP="001C04F0">
            <w:pPr>
              <w:spacing w:after="0" w:line="240" w:lineRule="auto"/>
              <w:jc w:val="left"/>
              <w:rPr>
                <w:color w:val="000000"/>
                <w:sz w:val="18"/>
                <w:szCs w:val="18"/>
              </w:rPr>
            </w:pPr>
            <w:r w:rsidRPr="009D2FA2">
              <w:rPr>
                <w:color w:val="000000"/>
                <w:sz w:val="18"/>
                <w:szCs w:val="18"/>
              </w:rPr>
              <w:t>Thermal sensitivity and resiliency among coldwater streams</w:t>
            </w:r>
          </w:p>
        </w:tc>
        <w:tc>
          <w:tcPr>
            <w:tcW w:w="935" w:type="dxa"/>
            <w:tcBorders>
              <w:top w:val="nil"/>
              <w:left w:val="nil"/>
              <w:bottom w:val="nil"/>
              <w:right w:val="single" w:sz="8" w:space="0" w:color="000000"/>
            </w:tcBorders>
            <w:shd w:val="clear" w:color="auto" w:fill="auto"/>
            <w:vAlign w:val="center"/>
          </w:tcPr>
          <w:p w14:paraId="127D9564" w14:textId="77777777" w:rsidR="002156CC" w:rsidRDefault="002156CC" w:rsidP="001C04F0">
            <w:pPr>
              <w:spacing w:after="0" w:line="240" w:lineRule="auto"/>
              <w:jc w:val="center"/>
              <w:rPr>
                <w:color w:val="000000"/>
                <w:sz w:val="18"/>
                <w:szCs w:val="18"/>
              </w:rPr>
            </w:pPr>
            <w:r>
              <w:rPr>
                <w:sz w:val="18"/>
                <w:szCs w:val="18"/>
              </w:rPr>
              <w:t>2</w:t>
            </w:r>
          </w:p>
        </w:tc>
      </w:tr>
      <w:tr w:rsidR="002156CC" w14:paraId="3132CC41"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24BE3"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D9D9D9"/>
            <w:vAlign w:val="center"/>
          </w:tcPr>
          <w:p w14:paraId="1FB62E64" w14:textId="77777777" w:rsidR="002156CC" w:rsidRDefault="002156CC" w:rsidP="001C04F0">
            <w:pPr>
              <w:spacing w:after="0" w:line="240" w:lineRule="auto"/>
              <w:jc w:val="center"/>
              <w:rPr>
                <w:color w:val="000000"/>
                <w:sz w:val="18"/>
                <w:szCs w:val="18"/>
              </w:rPr>
            </w:pPr>
            <w:r>
              <w:rPr>
                <w:color w:val="000000"/>
                <w:sz w:val="18"/>
                <w:szCs w:val="18"/>
              </w:rPr>
              <w:t>10:20</w:t>
            </w:r>
          </w:p>
        </w:tc>
        <w:tc>
          <w:tcPr>
            <w:tcW w:w="908" w:type="dxa"/>
            <w:tcBorders>
              <w:top w:val="nil"/>
              <w:left w:val="nil"/>
              <w:bottom w:val="nil"/>
              <w:right w:val="nil"/>
            </w:tcBorders>
            <w:shd w:val="clear" w:color="auto" w:fill="D9D9D9"/>
            <w:vAlign w:val="center"/>
          </w:tcPr>
          <w:p w14:paraId="2B1E6D99"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nil"/>
              <w:right w:val="nil"/>
            </w:tcBorders>
            <w:shd w:val="clear" w:color="auto" w:fill="D9D9D9"/>
            <w:vAlign w:val="center"/>
          </w:tcPr>
          <w:p w14:paraId="495F540F" w14:textId="77777777" w:rsidR="002156CC" w:rsidRDefault="002156CC" w:rsidP="001C04F0">
            <w:pPr>
              <w:spacing w:after="0" w:line="240" w:lineRule="auto"/>
              <w:jc w:val="left"/>
              <w:rPr>
                <w:color w:val="000000"/>
                <w:sz w:val="18"/>
                <w:szCs w:val="18"/>
              </w:rPr>
            </w:pPr>
            <w:r>
              <w:rPr>
                <w:color w:val="000000"/>
                <w:sz w:val="18"/>
                <w:szCs w:val="18"/>
              </w:rPr>
              <w:t>Benjamin King</w:t>
            </w:r>
          </w:p>
        </w:tc>
        <w:tc>
          <w:tcPr>
            <w:tcW w:w="5438" w:type="dxa"/>
            <w:tcBorders>
              <w:top w:val="nil"/>
              <w:left w:val="nil"/>
              <w:bottom w:val="nil"/>
              <w:right w:val="nil"/>
            </w:tcBorders>
            <w:shd w:val="clear" w:color="auto" w:fill="D9D9D9"/>
            <w:vAlign w:val="center"/>
          </w:tcPr>
          <w:p w14:paraId="6928963E" w14:textId="77777777" w:rsidR="002156CC" w:rsidRDefault="002156CC" w:rsidP="001C04F0">
            <w:pPr>
              <w:spacing w:after="0" w:line="240" w:lineRule="auto"/>
              <w:jc w:val="left"/>
              <w:rPr>
                <w:color w:val="000000"/>
                <w:sz w:val="18"/>
                <w:szCs w:val="18"/>
              </w:rPr>
            </w:pPr>
            <w:r w:rsidRPr="00980EDE">
              <w:rPr>
                <w:color w:val="000000"/>
                <w:sz w:val="18"/>
                <w:szCs w:val="18"/>
              </w:rPr>
              <w:t>Long-term flooding impacts in Brook Trout populations in an Appalachian Mountain watershed</w:t>
            </w:r>
          </w:p>
        </w:tc>
        <w:tc>
          <w:tcPr>
            <w:tcW w:w="935" w:type="dxa"/>
            <w:tcBorders>
              <w:top w:val="nil"/>
              <w:left w:val="nil"/>
              <w:bottom w:val="nil"/>
              <w:right w:val="single" w:sz="8" w:space="0" w:color="000000"/>
            </w:tcBorders>
            <w:shd w:val="clear" w:color="auto" w:fill="D9D9D9"/>
            <w:vAlign w:val="center"/>
          </w:tcPr>
          <w:p w14:paraId="5518BDB6" w14:textId="77777777" w:rsidR="002156CC" w:rsidRDefault="002156CC" w:rsidP="001C04F0">
            <w:pPr>
              <w:spacing w:after="0" w:line="240" w:lineRule="auto"/>
              <w:jc w:val="center"/>
              <w:rPr>
                <w:color w:val="000000"/>
                <w:sz w:val="18"/>
                <w:szCs w:val="18"/>
              </w:rPr>
            </w:pPr>
            <w:r>
              <w:rPr>
                <w:sz w:val="18"/>
                <w:szCs w:val="18"/>
              </w:rPr>
              <w:t>3</w:t>
            </w:r>
          </w:p>
        </w:tc>
      </w:tr>
      <w:tr w:rsidR="002156CC" w14:paraId="2D55BCF0"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2AAFD"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auto"/>
            <w:vAlign w:val="center"/>
          </w:tcPr>
          <w:p w14:paraId="20F6696E" w14:textId="77777777" w:rsidR="002156CC" w:rsidRDefault="002156CC" w:rsidP="001C04F0">
            <w:pPr>
              <w:spacing w:after="0" w:line="240" w:lineRule="auto"/>
              <w:jc w:val="center"/>
              <w:rPr>
                <w:color w:val="000000"/>
                <w:sz w:val="18"/>
                <w:szCs w:val="18"/>
              </w:rPr>
            </w:pPr>
            <w:r>
              <w:rPr>
                <w:color w:val="000000"/>
                <w:sz w:val="18"/>
                <w:szCs w:val="18"/>
              </w:rPr>
              <w:t>11:00</w:t>
            </w:r>
          </w:p>
        </w:tc>
        <w:tc>
          <w:tcPr>
            <w:tcW w:w="908" w:type="dxa"/>
            <w:tcBorders>
              <w:top w:val="nil"/>
              <w:left w:val="nil"/>
              <w:bottom w:val="nil"/>
              <w:right w:val="nil"/>
            </w:tcBorders>
            <w:shd w:val="clear" w:color="auto" w:fill="auto"/>
            <w:vAlign w:val="center"/>
          </w:tcPr>
          <w:p w14:paraId="2837594F" w14:textId="77777777" w:rsidR="002156CC" w:rsidRDefault="002156CC" w:rsidP="001C04F0">
            <w:pPr>
              <w:spacing w:after="0" w:line="240" w:lineRule="auto"/>
              <w:jc w:val="center"/>
              <w:rPr>
                <w:color w:val="000000"/>
                <w:sz w:val="18"/>
                <w:szCs w:val="18"/>
              </w:rPr>
            </w:pPr>
          </w:p>
        </w:tc>
        <w:tc>
          <w:tcPr>
            <w:tcW w:w="1625" w:type="dxa"/>
            <w:tcBorders>
              <w:top w:val="nil"/>
              <w:left w:val="nil"/>
              <w:bottom w:val="nil"/>
              <w:right w:val="nil"/>
            </w:tcBorders>
            <w:shd w:val="clear" w:color="auto" w:fill="auto"/>
            <w:vAlign w:val="center"/>
          </w:tcPr>
          <w:p w14:paraId="6E69F5F3" w14:textId="77777777" w:rsidR="002156CC" w:rsidRDefault="002156CC" w:rsidP="001C04F0">
            <w:pPr>
              <w:spacing w:after="0" w:line="240" w:lineRule="auto"/>
              <w:jc w:val="left"/>
              <w:rPr>
                <w:color w:val="000000"/>
                <w:sz w:val="18"/>
                <w:szCs w:val="18"/>
              </w:rPr>
            </w:pPr>
            <w:r>
              <w:rPr>
                <w:color w:val="000000"/>
                <w:sz w:val="18"/>
                <w:szCs w:val="18"/>
              </w:rPr>
              <w:t>Tim Wertz</w:t>
            </w:r>
          </w:p>
        </w:tc>
        <w:tc>
          <w:tcPr>
            <w:tcW w:w="5438" w:type="dxa"/>
            <w:tcBorders>
              <w:top w:val="nil"/>
              <w:left w:val="nil"/>
              <w:bottom w:val="nil"/>
              <w:right w:val="nil"/>
            </w:tcBorders>
            <w:shd w:val="clear" w:color="auto" w:fill="auto"/>
            <w:vAlign w:val="center"/>
          </w:tcPr>
          <w:p w14:paraId="720D6BB4" w14:textId="77777777" w:rsidR="002156CC" w:rsidRDefault="002156CC" w:rsidP="001C04F0">
            <w:pPr>
              <w:spacing w:after="0" w:line="240" w:lineRule="auto"/>
              <w:jc w:val="left"/>
              <w:rPr>
                <w:color w:val="000000"/>
                <w:sz w:val="18"/>
                <w:szCs w:val="18"/>
              </w:rPr>
            </w:pPr>
            <w:r w:rsidRPr="00980EDE">
              <w:rPr>
                <w:color w:val="000000"/>
                <w:sz w:val="18"/>
                <w:szCs w:val="18"/>
              </w:rPr>
              <w:t>Real world examples of a thermal fish index-based assessment</w:t>
            </w:r>
          </w:p>
        </w:tc>
        <w:tc>
          <w:tcPr>
            <w:tcW w:w="935" w:type="dxa"/>
            <w:tcBorders>
              <w:top w:val="nil"/>
              <w:left w:val="nil"/>
              <w:bottom w:val="nil"/>
              <w:right w:val="single" w:sz="8" w:space="0" w:color="000000"/>
            </w:tcBorders>
            <w:shd w:val="clear" w:color="auto" w:fill="auto"/>
            <w:vAlign w:val="center"/>
          </w:tcPr>
          <w:p w14:paraId="07E9BF1F" w14:textId="77777777" w:rsidR="002156CC" w:rsidRDefault="002156CC" w:rsidP="001C04F0">
            <w:pPr>
              <w:spacing w:after="0" w:line="240" w:lineRule="auto"/>
              <w:jc w:val="center"/>
              <w:rPr>
                <w:color w:val="000000"/>
                <w:sz w:val="18"/>
                <w:szCs w:val="18"/>
              </w:rPr>
            </w:pPr>
            <w:r>
              <w:rPr>
                <w:color w:val="000000"/>
                <w:sz w:val="18"/>
                <w:szCs w:val="18"/>
              </w:rPr>
              <w:t>4</w:t>
            </w:r>
          </w:p>
        </w:tc>
      </w:tr>
      <w:tr w:rsidR="002156CC" w14:paraId="5D1BF1DD"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3E1143"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D9D9D9"/>
            <w:vAlign w:val="center"/>
          </w:tcPr>
          <w:p w14:paraId="61291B84" w14:textId="77777777" w:rsidR="002156CC" w:rsidRDefault="002156CC" w:rsidP="001C04F0">
            <w:pPr>
              <w:spacing w:after="0" w:line="240" w:lineRule="auto"/>
              <w:jc w:val="center"/>
              <w:rPr>
                <w:color w:val="000000"/>
                <w:sz w:val="18"/>
                <w:szCs w:val="18"/>
              </w:rPr>
            </w:pPr>
            <w:r>
              <w:rPr>
                <w:color w:val="000000"/>
                <w:sz w:val="18"/>
                <w:szCs w:val="18"/>
              </w:rPr>
              <w:t>11:20</w:t>
            </w:r>
          </w:p>
        </w:tc>
        <w:tc>
          <w:tcPr>
            <w:tcW w:w="908" w:type="dxa"/>
            <w:tcBorders>
              <w:top w:val="nil"/>
              <w:left w:val="nil"/>
              <w:bottom w:val="nil"/>
              <w:right w:val="nil"/>
            </w:tcBorders>
            <w:shd w:val="clear" w:color="auto" w:fill="D9D9D9"/>
            <w:vAlign w:val="center"/>
          </w:tcPr>
          <w:p w14:paraId="0111918A"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nil"/>
              <w:right w:val="nil"/>
            </w:tcBorders>
            <w:shd w:val="clear" w:color="auto" w:fill="D9D9D9"/>
            <w:vAlign w:val="center"/>
          </w:tcPr>
          <w:p w14:paraId="1A0914E8" w14:textId="77777777" w:rsidR="002156CC" w:rsidRDefault="002156CC" w:rsidP="001C04F0">
            <w:pPr>
              <w:spacing w:after="0" w:line="240" w:lineRule="auto"/>
              <w:jc w:val="left"/>
              <w:rPr>
                <w:color w:val="000000"/>
                <w:sz w:val="18"/>
                <w:szCs w:val="18"/>
              </w:rPr>
            </w:pPr>
            <w:r>
              <w:rPr>
                <w:color w:val="000000"/>
                <w:sz w:val="18"/>
                <w:szCs w:val="18"/>
              </w:rPr>
              <w:t>Daniel Gillies</w:t>
            </w:r>
          </w:p>
        </w:tc>
        <w:tc>
          <w:tcPr>
            <w:tcW w:w="5438" w:type="dxa"/>
            <w:tcBorders>
              <w:top w:val="nil"/>
              <w:left w:val="nil"/>
              <w:bottom w:val="nil"/>
              <w:right w:val="nil"/>
            </w:tcBorders>
            <w:shd w:val="clear" w:color="auto" w:fill="D9D9D9"/>
            <w:vAlign w:val="center"/>
          </w:tcPr>
          <w:p w14:paraId="6973BD7B" w14:textId="77777777" w:rsidR="002156CC" w:rsidRDefault="002156CC" w:rsidP="001C04F0">
            <w:pPr>
              <w:spacing w:after="0" w:line="240" w:lineRule="auto"/>
              <w:jc w:val="left"/>
              <w:rPr>
                <w:color w:val="000000"/>
                <w:sz w:val="18"/>
                <w:szCs w:val="18"/>
              </w:rPr>
            </w:pPr>
            <w:r w:rsidRPr="00980EDE">
              <w:rPr>
                <w:color w:val="000000"/>
                <w:sz w:val="18"/>
                <w:szCs w:val="18"/>
              </w:rPr>
              <w:t>Tools for passive acoustic and video monitoring of soniferous fishes in western Pennsylvania lentic environments</w:t>
            </w:r>
          </w:p>
        </w:tc>
        <w:tc>
          <w:tcPr>
            <w:tcW w:w="935" w:type="dxa"/>
            <w:tcBorders>
              <w:top w:val="nil"/>
              <w:left w:val="nil"/>
              <w:bottom w:val="nil"/>
              <w:right w:val="single" w:sz="8" w:space="0" w:color="000000"/>
            </w:tcBorders>
            <w:shd w:val="clear" w:color="auto" w:fill="D9D9D9"/>
            <w:vAlign w:val="center"/>
          </w:tcPr>
          <w:p w14:paraId="1838FBAE" w14:textId="77777777" w:rsidR="002156CC" w:rsidRDefault="002156CC" w:rsidP="001C04F0">
            <w:pPr>
              <w:spacing w:after="0" w:line="240" w:lineRule="auto"/>
              <w:jc w:val="center"/>
              <w:rPr>
                <w:color w:val="000000"/>
                <w:sz w:val="18"/>
                <w:szCs w:val="18"/>
              </w:rPr>
            </w:pPr>
            <w:r>
              <w:rPr>
                <w:sz w:val="18"/>
                <w:szCs w:val="18"/>
              </w:rPr>
              <w:t>5</w:t>
            </w:r>
          </w:p>
        </w:tc>
      </w:tr>
      <w:tr w:rsidR="002156CC" w14:paraId="31ED31C4"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1A9935"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auto"/>
            <w:vAlign w:val="center"/>
          </w:tcPr>
          <w:p w14:paraId="5B744BA3" w14:textId="77777777" w:rsidR="002156CC" w:rsidRDefault="002156CC" w:rsidP="001C04F0">
            <w:pPr>
              <w:spacing w:after="0" w:line="240" w:lineRule="auto"/>
              <w:jc w:val="center"/>
              <w:rPr>
                <w:color w:val="000000"/>
                <w:sz w:val="18"/>
                <w:szCs w:val="18"/>
              </w:rPr>
            </w:pPr>
            <w:r>
              <w:rPr>
                <w:color w:val="000000"/>
                <w:sz w:val="18"/>
                <w:szCs w:val="18"/>
              </w:rPr>
              <w:t>11:40</w:t>
            </w:r>
          </w:p>
        </w:tc>
        <w:tc>
          <w:tcPr>
            <w:tcW w:w="908" w:type="dxa"/>
            <w:tcBorders>
              <w:top w:val="nil"/>
              <w:left w:val="nil"/>
              <w:bottom w:val="nil"/>
              <w:right w:val="nil"/>
            </w:tcBorders>
            <w:shd w:val="clear" w:color="auto" w:fill="auto"/>
            <w:vAlign w:val="center"/>
          </w:tcPr>
          <w:p w14:paraId="17868DB3" w14:textId="77777777" w:rsidR="002156CC" w:rsidRDefault="002156CC" w:rsidP="001C04F0">
            <w:pPr>
              <w:spacing w:after="0" w:line="240" w:lineRule="auto"/>
              <w:jc w:val="center"/>
              <w:rPr>
                <w:color w:val="000000"/>
                <w:sz w:val="18"/>
                <w:szCs w:val="18"/>
              </w:rPr>
            </w:pPr>
          </w:p>
        </w:tc>
        <w:tc>
          <w:tcPr>
            <w:tcW w:w="1625" w:type="dxa"/>
            <w:tcBorders>
              <w:top w:val="nil"/>
              <w:left w:val="nil"/>
              <w:bottom w:val="nil"/>
              <w:right w:val="nil"/>
            </w:tcBorders>
            <w:shd w:val="clear" w:color="auto" w:fill="auto"/>
            <w:vAlign w:val="center"/>
          </w:tcPr>
          <w:p w14:paraId="1FF6CB92" w14:textId="77777777" w:rsidR="002156CC" w:rsidRDefault="002156CC" w:rsidP="001C04F0">
            <w:pPr>
              <w:spacing w:after="0" w:line="240" w:lineRule="auto"/>
              <w:jc w:val="left"/>
              <w:rPr>
                <w:color w:val="000000"/>
                <w:sz w:val="18"/>
                <w:szCs w:val="18"/>
              </w:rPr>
            </w:pPr>
            <w:r>
              <w:rPr>
                <w:color w:val="000000"/>
                <w:sz w:val="18"/>
                <w:szCs w:val="18"/>
              </w:rPr>
              <w:t>Patrick Shirey</w:t>
            </w:r>
          </w:p>
        </w:tc>
        <w:tc>
          <w:tcPr>
            <w:tcW w:w="5438" w:type="dxa"/>
            <w:tcBorders>
              <w:top w:val="nil"/>
              <w:left w:val="nil"/>
              <w:bottom w:val="nil"/>
              <w:right w:val="nil"/>
            </w:tcBorders>
            <w:shd w:val="clear" w:color="auto" w:fill="auto"/>
            <w:vAlign w:val="center"/>
          </w:tcPr>
          <w:p w14:paraId="59EC54B6" w14:textId="77777777" w:rsidR="002156CC" w:rsidRDefault="002156CC" w:rsidP="001C04F0">
            <w:pPr>
              <w:spacing w:after="0" w:line="240" w:lineRule="auto"/>
              <w:jc w:val="left"/>
              <w:rPr>
                <w:color w:val="000000"/>
                <w:sz w:val="18"/>
                <w:szCs w:val="18"/>
              </w:rPr>
            </w:pPr>
            <w:r w:rsidRPr="00980EDE">
              <w:rPr>
                <w:color w:val="000000"/>
                <w:sz w:val="18"/>
                <w:szCs w:val="18"/>
              </w:rPr>
              <w:t>Tools for passive acoustic and video monitoring of soniferous fishes in western Pennsylvania lentic environments</w:t>
            </w:r>
          </w:p>
        </w:tc>
        <w:tc>
          <w:tcPr>
            <w:tcW w:w="935" w:type="dxa"/>
            <w:tcBorders>
              <w:top w:val="nil"/>
              <w:left w:val="nil"/>
              <w:bottom w:val="nil"/>
              <w:right w:val="single" w:sz="8" w:space="0" w:color="000000"/>
            </w:tcBorders>
            <w:shd w:val="clear" w:color="auto" w:fill="auto"/>
            <w:vAlign w:val="center"/>
          </w:tcPr>
          <w:p w14:paraId="5A7ABE8E" w14:textId="77777777" w:rsidR="002156CC" w:rsidRDefault="002156CC" w:rsidP="001C04F0">
            <w:pPr>
              <w:spacing w:after="0" w:line="240" w:lineRule="auto"/>
              <w:jc w:val="center"/>
              <w:rPr>
                <w:color w:val="000000"/>
                <w:sz w:val="18"/>
                <w:szCs w:val="18"/>
              </w:rPr>
            </w:pPr>
            <w:r>
              <w:rPr>
                <w:sz w:val="18"/>
                <w:szCs w:val="18"/>
              </w:rPr>
              <w:t>6</w:t>
            </w:r>
          </w:p>
        </w:tc>
      </w:tr>
      <w:tr w:rsidR="002156CC" w14:paraId="26AFEEE3" w14:textId="77777777" w:rsidTr="001C04F0">
        <w:trPr>
          <w:trHeight w:val="317"/>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B006B"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bookmarkStart w:id="1" w:name="_Hlk63333206"/>
          </w:p>
        </w:tc>
        <w:tc>
          <w:tcPr>
            <w:tcW w:w="719" w:type="dxa"/>
            <w:tcBorders>
              <w:top w:val="nil"/>
              <w:left w:val="single" w:sz="4" w:space="0" w:color="000000"/>
              <w:bottom w:val="nil"/>
              <w:right w:val="nil"/>
            </w:tcBorders>
            <w:shd w:val="clear" w:color="auto" w:fill="D9D9D9"/>
            <w:vAlign w:val="center"/>
          </w:tcPr>
          <w:p w14:paraId="1C6C0F5F" w14:textId="77777777" w:rsidR="002156CC" w:rsidRDefault="002156CC" w:rsidP="001C04F0">
            <w:pPr>
              <w:spacing w:after="0" w:line="240" w:lineRule="auto"/>
              <w:jc w:val="center"/>
              <w:rPr>
                <w:color w:val="000000"/>
                <w:sz w:val="18"/>
                <w:szCs w:val="18"/>
              </w:rPr>
            </w:pPr>
            <w:r>
              <w:rPr>
                <w:color w:val="000000"/>
                <w:sz w:val="18"/>
                <w:szCs w:val="18"/>
              </w:rPr>
              <w:t>1:00</w:t>
            </w:r>
          </w:p>
        </w:tc>
        <w:tc>
          <w:tcPr>
            <w:tcW w:w="908" w:type="dxa"/>
            <w:tcBorders>
              <w:top w:val="nil"/>
              <w:left w:val="nil"/>
              <w:bottom w:val="nil"/>
              <w:right w:val="nil"/>
            </w:tcBorders>
            <w:shd w:val="clear" w:color="auto" w:fill="D9D9D9"/>
            <w:vAlign w:val="center"/>
          </w:tcPr>
          <w:p w14:paraId="789664C8" w14:textId="77777777" w:rsidR="002156CC" w:rsidRDefault="002156CC" w:rsidP="001C04F0">
            <w:pPr>
              <w:spacing w:after="0" w:line="240" w:lineRule="auto"/>
              <w:jc w:val="center"/>
              <w:rPr>
                <w:color w:val="000000"/>
                <w:sz w:val="18"/>
                <w:szCs w:val="18"/>
              </w:rPr>
            </w:pPr>
          </w:p>
        </w:tc>
        <w:tc>
          <w:tcPr>
            <w:tcW w:w="1625" w:type="dxa"/>
            <w:tcBorders>
              <w:top w:val="nil"/>
              <w:left w:val="nil"/>
              <w:bottom w:val="nil"/>
              <w:right w:val="nil"/>
            </w:tcBorders>
            <w:shd w:val="clear" w:color="auto" w:fill="D9D9D9"/>
            <w:vAlign w:val="center"/>
          </w:tcPr>
          <w:p w14:paraId="3CA5527B" w14:textId="77777777" w:rsidR="002156CC" w:rsidRDefault="002156CC" w:rsidP="001C04F0">
            <w:pPr>
              <w:spacing w:after="0" w:line="240" w:lineRule="auto"/>
              <w:jc w:val="left"/>
              <w:rPr>
                <w:color w:val="000000"/>
                <w:sz w:val="18"/>
                <w:szCs w:val="18"/>
              </w:rPr>
            </w:pPr>
            <w:r>
              <w:rPr>
                <w:color w:val="000000"/>
                <w:sz w:val="18"/>
                <w:szCs w:val="18"/>
              </w:rPr>
              <w:t>George Merovich</w:t>
            </w:r>
          </w:p>
        </w:tc>
        <w:tc>
          <w:tcPr>
            <w:tcW w:w="5438" w:type="dxa"/>
            <w:tcBorders>
              <w:top w:val="nil"/>
              <w:left w:val="nil"/>
              <w:bottom w:val="nil"/>
              <w:right w:val="nil"/>
            </w:tcBorders>
            <w:shd w:val="clear" w:color="auto" w:fill="D9D9D9"/>
            <w:vAlign w:val="center"/>
          </w:tcPr>
          <w:p w14:paraId="2D59FC0C" w14:textId="77777777" w:rsidR="002156CC" w:rsidRDefault="002156CC" w:rsidP="001C04F0">
            <w:pPr>
              <w:spacing w:after="0" w:line="240" w:lineRule="auto"/>
              <w:jc w:val="left"/>
              <w:rPr>
                <w:color w:val="000000"/>
                <w:sz w:val="18"/>
                <w:szCs w:val="18"/>
              </w:rPr>
            </w:pPr>
            <w:r w:rsidRPr="00980EDE">
              <w:rPr>
                <w:color w:val="000000"/>
                <w:sz w:val="18"/>
                <w:szCs w:val="18"/>
              </w:rPr>
              <w:t>Difficulty identifying rusty crayfish x Allegheny crayfish hybrids in the Juniata River watershed</w:t>
            </w:r>
          </w:p>
        </w:tc>
        <w:tc>
          <w:tcPr>
            <w:tcW w:w="935" w:type="dxa"/>
            <w:tcBorders>
              <w:top w:val="nil"/>
              <w:left w:val="nil"/>
              <w:bottom w:val="nil"/>
              <w:right w:val="single" w:sz="8" w:space="0" w:color="000000"/>
            </w:tcBorders>
            <w:shd w:val="clear" w:color="auto" w:fill="D9D9D9"/>
            <w:vAlign w:val="center"/>
          </w:tcPr>
          <w:p w14:paraId="70271726" w14:textId="77777777" w:rsidR="002156CC" w:rsidRDefault="002156CC" w:rsidP="001C04F0">
            <w:pPr>
              <w:spacing w:after="0" w:line="240" w:lineRule="auto"/>
              <w:jc w:val="center"/>
              <w:rPr>
                <w:color w:val="000000"/>
                <w:sz w:val="18"/>
                <w:szCs w:val="18"/>
              </w:rPr>
            </w:pPr>
            <w:r>
              <w:rPr>
                <w:sz w:val="18"/>
                <w:szCs w:val="18"/>
              </w:rPr>
              <w:t>7</w:t>
            </w:r>
          </w:p>
        </w:tc>
      </w:tr>
      <w:bookmarkEnd w:id="1"/>
      <w:tr w:rsidR="002156CC" w14:paraId="49DEF182" w14:textId="77777777" w:rsidTr="001C04F0">
        <w:trPr>
          <w:trHeight w:val="580"/>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6C4B76"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auto"/>
            <w:vAlign w:val="center"/>
          </w:tcPr>
          <w:p w14:paraId="4397D545" w14:textId="77777777" w:rsidR="002156CC" w:rsidRDefault="002156CC" w:rsidP="001C04F0">
            <w:pPr>
              <w:spacing w:after="0" w:line="240" w:lineRule="auto"/>
              <w:jc w:val="center"/>
              <w:rPr>
                <w:color w:val="000000"/>
                <w:sz w:val="18"/>
                <w:szCs w:val="18"/>
              </w:rPr>
            </w:pPr>
            <w:r>
              <w:rPr>
                <w:color w:val="000000"/>
                <w:sz w:val="18"/>
                <w:szCs w:val="18"/>
              </w:rPr>
              <w:t>1:20</w:t>
            </w:r>
          </w:p>
        </w:tc>
        <w:tc>
          <w:tcPr>
            <w:tcW w:w="908" w:type="dxa"/>
            <w:tcBorders>
              <w:top w:val="nil"/>
              <w:left w:val="nil"/>
              <w:bottom w:val="nil"/>
              <w:right w:val="nil"/>
            </w:tcBorders>
            <w:shd w:val="clear" w:color="auto" w:fill="auto"/>
            <w:vAlign w:val="center"/>
          </w:tcPr>
          <w:p w14:paraId="32DD8505"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nil"/>
              <w:right w:val="nil"/>
            </w:tcBorders>
            <w:shd w:val="clear" w:color="auto" w:fill="auto"/>
            <w:vAlign w:val="center"/>
          </w:tcPr>
          <w:p w14:paraId="7744D932" w14:textId="77777777" w:rsidR="002156CC" w:rsidRDefault="002156CC" w:rsidP="001C04F0">
            <w:pPr>
              <w:spacing w:after="0" w:line="240" w:lineRule="auto"/>
              <w:jc w:val="left"/>
              <w:rPr>
                <w:color w:val="000000"/>
                <w:sz w:val="18"/>
                <w:szCs w:val="18"/>
              </w:rPr>
            </w:pPr>
            <w:r>
              <w:rPr>
                <w:color w:val="000000"/>
                <w:sz w:val="18"/>
                <w:szCs w:val="18"/>
              </w:rPr>
              <w:t>Garrett Herigan</w:t>
            </w:r>
          </w:p>
        </w:tc>
        <w:tc>
          <w:tcPr>
            <w:tcW w:w="5438" w:type="dxa"/>
            <w:tcBorders>
              <w:top w:val="nil"/>
              <w:left w:val="nil"/>
              <w:bottom w:val="nil"/>
              <w:right w:val="nil"/>
            </w:tcBorders>
            <w:shd w:val="clear" w:color="auto" w:fill="auto"/>
            <w:vAlign w:val="center"/>
          </w:tcPr>
          <w:p w14:paraId="274D3ED6" w14:textId="77777777" w:rsidR="002156CC" w:rsidRDefault="002156CC" w:rsidP="001C04F0">
            <w:pPr>
              <w:spacing w:after="0" w:line="240" w:lineRule="auto"/>
              <w:jc w:val="left"/>
              <w:rPr>
                <w:color w:val="000000"/>
                <w:sz w:val="18"/>
                <w:szCs w:val="18"/>
              </w:rPr>
            </w:pPr>
            <w:r w:rsidRPr="00980EDE">
              <w:rPr>
                <w:color w:val="000000"/>
                <w:sz w:val="18"/>
                <w:szCs w:val="18"/>
              </w:rPr>
              <w:t>Nursery habitat characteristics of the invasive, omnivorous Rudd (Scardinius erythrophthalmus)</w:t>
            </w:r>
          </w:p>
        </w:tc>
        <w:tc>
          <w:tcPr>
            <w:tcW w:w="935" w:type="dxa"/>
            <w:tcBorders>
              <w:top w:val="nil"/>
              <w:left w:val="nil"/>
              <w:bottom w:val="nil"/>
              <w:right w:val="single" w:sz="8" w:space="0" w:color="000000"/>
            </w:tcBorders>
            <w:shd w:val="clear" w:color="auto" w:fill="auto"/>
            <w:vAlign w:val="center"/>
          </w:tcPr>
          <w:p w14:paraId="59707254" w14:textId="77777777" w:rsidR="002156CC" w:rsidRDefault="002156CC" w:rsidP="001C04F0">
            <w:pPr>
              <w:spacing w:after="0" w:line="240" w:lineRule="auto"/>
              <w:jc w:val="center"/>
              <w:rPr>
                <w:color w:val="000000"/>
                <w:sz w:val="18"/>
                <w:szCs w:val="18"/>
              </w:rPr>
            </w:pPr>
            <w:r>
              <w:rPr>
                <w:sz w:val="18"/>
                <w:szCs w:val="18"/>
              </w:rPr>
              <w:t>8</w:t>
            </w:r>
          </w:p>
        </w:tc>
      </w:tr>
      <w:tr w:rsidR="002156CC" w14:paraId="0905E51D"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3DEC6"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D9D9D9"/>
            <w:vAlign w:val="center"/>
          </w:tcPr>
          <w:p w14:paraId="28E5FD8A" w14:textId="77777777" w:rsidR="002156CC" w:rsidRDefault="002156CC" w:rsidP="001C04F0">
            <w:pPr>
              <w:spacing w:after="0" w:line="240" w:lineRule="auto"/>
              <w:jc w:val="center"/>
              <w:rPr>
                <w:color w:val="000000"/>
                <w:sz w:val="18"/>
                <w:szCs w:val="18"/>
              </w:rPr>
            </w:pPr>
            <w:r>
              <w:rPr>
                <w:color w:val="000000"/>
                <w:sz w:val="18"/>
                <w:szCs w:val="18"/>
              </w:rPr>
              <w:t>1:40</w:t>
            </w:r>
          </w:p>
        </w:tc>
        <w:tc>
          <w:tcPr>
            <w:tcW w:w="908" w:type="dxa"/>
            <w:tcBorders>
              <w:top w:val="nil"/>
              <w:left w:val="nil"/>
              <w:bottom w:val="nil"/>
              <w:right w:val="nil"/>
            </w:tcBorders>
            <w:shd w:val="clear" w:color="auto" w:fill="D9D9D9"/>
            <w:vAlign w:val="center"/>
          </w:tcPr>
          <w:p w14:paraId="1A3C6609" w14:textId="77777777" w:rsidR="002156CC" w:rsidRDefault="002156CC" w:rsidP="001C04F0">
            <w:pPr>
              <w:spacing w:after="0" w:line="240" w:lineRule="auto"/>
              <w:jc w:val="center"/>
              <w:rPr>
                <w:color w:val="000000"/>
                <w:sz w:val="18"/>
                <w:szCs w:val="18"/>
              </w:rPr>
            </w:pPr>
          </w:p>
        </w:tc>
        <w:tc>
          <w:tcPr>
            <w:tcW w:w="1625" w:type="dxa"/>
            <w:tcBorders>
              <w:top w:val="nil"/>
              <w:left w:val="nil"/>
              <w:bottom w:val="nil"/>
              <w:right w:val="nil"/>
            </w:tcBorders>
            <w:shd w:val="clear" w:color="auto" w:fill="D9D9D9"/>
            <w:vAlign w:val="center"/>
          </w:tcPr>
          <w:p w14:paraId="1A232503" w14:textId="77777777" w:rsidR="002156CC" w:rsidRDefault="002156CC" w:rsidP="001C04F0">
            <w:pPr>
              <w:spacing w:after="0" w:line="240" w:lineRule="auto"/>
              <w:jc w:val="left"/>
              <w:rPr>
                <w:color w:val="000000"/>
                <w:sz w:val="18"/>
                <w:szCs w:val="18"/>
              </w:rPr>
            </w:pPr>
            <w:r>
              <w:rPr>
                <w:color w:val="000000"/>
                <w:sz w:val="18"/>
                <w:szCs w:val="18"/>
              </w:rPr>
              <w:t>Aaron Henning</w:t>
            </w:r>
          </w:p>
        </w:tc>
        <w:tc>
          <w:tcPr>
            <w:tcW w:w="5438" w:type="dxa"/>
            <w:tcBorders>
              <w:top w:val="nil"/>
              <w:left w:val="nil"/>
              <w:bottom w:val="nil"/>
              <w:right w:val="nil"/>
            </w:tcBorders>
            <w:shd w:val="clear" w:color="auto" w:fill="D9D9D9"/>
            <w:vAlign w:val="center"/>
          </w:tcPr>
          <w:p w14:paraId="514FB157" w14:textId="77777777" w:rsidR="002156CC" w:rsidRDefault="002156CC" w:rsidP="001C04F0">
            <w:pPr>
              <w:spacing w:after="0" w:line="240" w:lineRule="auto"/>
              <w:jc w:val="left"/>
              <w:rPr>
                <w:color w:val="000000"/>
                <w:sz w:val="18"/>
                <w:szCs w:val="18"/>
              </w:rPr>
            </w:pPr>
            <w:r w:rsidRPr="00980EDE">
              <w:rPr>
                <w:color w:val="000000"/>
                <w:sz w:val="18"/>
                <w:szCs w:val="18"/>
              </w:rPr>
              <w:t>Utilization of Environmental DNA in Monitoring Invasive Northern Snakehead and Blue Catfish in the Lower Susquehanna River</w:t>
            </w:r>
          </w:p>
        </w:tc>
        <w:tc>
          <w:tcPr>
            <w:tcW w:w="935" w:type="dxa"/>
            <w:tcBorders>
              <w:top w:val="nil"/>
              <w:left w:val="nil"/>
              <w:bottom w:val="nil"/>
              <w:right w:val="single" w:sz="8" w:space="0" w:color="000000"/>
            </w:tcBorders>
            <w:shd w:val="clear" w:color="auto" w:fill="D9D9D9"/>
            <w:vAlign w:val="center"/>
          </w:tcPr>
          <w:p w14:paraId="79533ADB" w14:textId="77777777" w:rsidR="002156CC" w:rsidRDefault="002156CC" w:rsidP="001C04F0">
            <w:pPr>
              <w:spacing w:after="0" w:line="240" w:lineRule="auto"/>
              <w:jc w:val="center"/>
              <w:rPr>
                <w:color w:val="000000"/>
                <w:sz w:val="18"/>
                <w:szCs w:val="18"/>
              </w:rPr>
            </w:pPr>
            <w:r>
              <w:rPr>
                <w:sz w:val="18"/>
                <w:szCs w:val="18"/>
              </w:rPr>
              <w:t>9</w:t>
            </w:r>
          </w:p>
        </w:tc>
      </w:tr>
      <w:tr w:rsidR="002156CC" w14:paraId="4766D21E" w14:textId="77777777" w:rsidTr="001C04F0">
        <w:trPr>
          <w:trHeight w:val="432"/>
          <w:jc w:val="center"/>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333F42" w14:textId="77777777" w:rsidR="002156CC" w:rsidRDefault="002156CC" w:rsidP="001C04F0">
            <w:pPr>
              <w:spacing w:after="0" w:line="240" w:lineRule="auto"/>
              <w:jc w:val="center"/>
              <w:rPr>
                <w:b/>
                <w:color w:val="000000"/>
                <w:sz w:val="18"/>
                <w:szCs w:val="18"/>
              </w:rPr>
            </w:pPr>
            <w:r>
              <w:rPr>
                <w:b/>
                <w:color w:val="000000"/>
                <w:sz w:val="18"/>
                <w:szCs w:val="18"/>
              </w:rPr>
              <w:t>POSTER</w:t>
            </w:r>
          </w:p>
        </w:tc>
        <w:tc>
          <w:tcPr>
            <w:tcW w:w="719" w:type="dxa"/>
            <w:tcBorders>
              <w:top w:val="single" w:sz="8" w:space="0" w:color="auto"/>
              <w:left w:val="single" w:sz="4" w:space="0" w:color="000000"/>
              <w:right w:val="nil"/>
            </w:tcBorders>
            <w:shd w:val="clear" w:color="auto" w:fill="auto"/>
            <w:vAlign w:val="center"/>
          </w:tcPr>
          <w:p w14:paraId="430EA9E2" w14:textId="77777777" w:rsidR="002156CC" w:rsidRDefault="002156CC" w:rsidP="001C04F0">
            <w:pPr>
              <w:spacing w:after="0" w:line="240" w:lineRule="auto"/>
              <w:jc w:val="center"/>
              <w:rPr>
                <w:color w:val="000000"/>
                <w:sz w:val="18"/>
                <w:szCs w:val="18"/>
              </w:rPr>
            </w:pPr>
            <w:r>
              <w:rPr>
                <w:color w:val="000000"/>
                <w:sz w:val="18"/>
                <w:szCs w:val="18"/>
              </w:rPr>
              <w:t>2:05</w:t>
            </w:r>
          </w:p>
        </w:tc>
        <w:tc>
          <w:tcPr>
            <w:tcW w:w="908" w:type="dxa"/>
            <w:tcBorders>
              <w:top w:val="single" w:sz="8" w:space="0" w:color="auto"/>
              <w:left w:val="nil"/>
              <w:bottom w:val="nil"/>
              <w:right w:val="nil"/>
            </w:tcBorders>
            <w:shd w:val="clear" w:color="auto" w:fill="auto"/>
            <w:vAlign w:val="center"/>
          </w:tcPr>
          <w:p w14:paraId="249813F4"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single" w:sz="8" w:space="0" w:color="auto"/>
              <w:left w:val="nil"/>
              <w:bottom w:val="nil"/>
              <w:right w:val="nil"/>
            </w:tcBorders>
            <w:shd w:val="clear" w:color="auto" w:fill="auto"/>
            <w:vAlign w:val="center"/>
          </w:tcPr>
          <w:p w14:paraId="79422ABD" w14:textId="77777777" w:rsidR="002156CC" w:rsidRDefault="002156CC" w:rsidP="001C04F0">
            <w:pPr>
              <w:spacing w:after="0" w:line="240" w:lineRule="auto"/>
              <w:jc w:val="left"/>
              <w:rPr>
                <w:color w:val="000000"/>
                <w:sz w:val="18"/>
                <w:szCs w:val="18"/>
              </w:rPr>
            </w:pPr>
            <w:r>
              <w:rPr>
                <w:color w:val="000000"/>
                <w:sz w:val="18"/>
                <w:szCs w:val="18"/>
              </w:rPr>
              <w:t>John Miller</w:t>
            </w:r>
          </w:p>
        </w:tc>
        <w:tc>
          <w:tcPr>
            <w:tcW w:w="5438" w:type="dxa"/>
            <w:tcBorders>
              <w:top w:val="single" w:sz="8" w:space="0" w:color="auto"/>
              <w:left w:val="nil"/>
              <w:bottom w:val="nil"/>
              <w:right w:val="nil"/>
            </w:tcBorders>
            <w:shd w:val="clear" w:color="auto" w:fill="auto"/>
            <w:vAlign w:val="center"/>
          </w:tcPr>
          <w:p w14:paraId="7A6E9037" w14:textId="77777777" w:rsidR="002156CC" w:rsidRDefault="002156CC" w:rsidP="001C04F0">
            <w:pPr>
              <w:spacing w:after="0" w:line="240" w:lineRule="auto"/>
              <w:jc w:val="left"/>
              <w:rPr>
                <w:color w:val="000000"/>
                <w:sz w:val="18"/>
                <w:szCs w:val="18"/>
              </w:rPr>
            </w:pPr>
            <w:r w:rsidRPr="00D32AF7">
              <w:rPr>
                <w:color w:val="000000"/>
                <w:sz w:val="18"/>
                <w:szCs w:val="18"/>
              </w:rPr>
              <w:t>Stream connectivity and fragmentation impacts on wild trout populations</w:t>
            </w:r>
          </w:p>
        </w:tc>
        <w:tc>
          <w:tcPr>
            <w:tcW w:w="935" w:type="dxa"/>
            <w:tcBorders>
              <w:top w:val="single" w:sz="8" w:space="0" w:color="auto"/>
              <w:left w:val="nil"/>
              <w:bottom w:val="nil"/>
              <w:right w:val="single" w:sz="8" w:space="0" w:color="000000"/>
            </w:tcBorders>
            <w:shd w:val="clear" w:color="auto" w:fill="auto"/>
            <w:vAlign w:val="center"/>
          </w:tcPr>
          <w:p w14:paraId="7E9F7C0C" w14:textId="77777777" w:rsidR="002156CC" w:rsidRDefault="002156CC" w:rsidP="001C04F0">
            <w:pPr>
              <w:spacing w:after="0" w:line="240" w:lineRule="auto"/>
              <w:jc w:val="center"/>
              <w:rPr>
                <w:color w:val="000000"/>
                <w:sz w:val="18"/>
                <w:szCs w:val="18"/>
              </w:rPr>
            </w:pPr>
            <w:r>
              <w:rPr>
                <w:sz w:val="18"/>
                <w:szCs w:val="18"/>
              </w:rPr>
              <w:t>10</w:t>
            </w:r>
          </w:p>
        </w:tc>
      </w:tr>
      <w:tr w:rsidR="002156CC" w14:paraId="0E07E9EF" w14:textId="77777777" w:rsidTr="001C04F0">
        <w:trPr>
          <w:trHeight w:val="432"/>
          <w:jc w:val="center"/>
        </w:trPr>
        <w:tc>
          <w:tcPr>
            <w:tcW w:w="1235" w:type="dxa"/>
            <w:vMerge/>
            <w:tcBorders>
              <w:top w:val="single" w:sz="4" w:space="0" w:color="000000"/>
              <w:left w:val="single" w:sz="4" w:space="0" w:color="000000"/>
              <w:bottom w:val="single" w:sz="4" w:space="0" w:color="000000"/>
              <w:right w:val="single" w:sz="8" w:space="0" w:color="auto"/>
            </w:tcBorders>
            <w:shd w:val="clear" w:color="auto" w:fill="auto"/>
            <w:vAlign w:val="center"/>
          </w:tcPr>
          <w:p w14:paraId="4E97A92E"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bookmarkStart w:id="2" w:name="_Hlk63333260"/>
          </w:p>
        </w:tc>
        <w:tc>
          <w:tcPr>
            <w:tcW w:w="719" w:type="dxa"/>
            <w:tcBorders>
              <w:top w:val="nil"/>
              <w:left w:val="single" w:sz="4" w:space="0" w:color="000000"/>
              <w:bottom w:val="nil"/>
              <w:right w:val="nil"/>
            </w:tcBorders>
            <w:shd w:val="clear" w:color="auto" w:fill="D9D9D9"/>
            <w:vAlign w:val="center"/>
          </w:tcPr>
          <w:p w14:paraId="2B423336" w14:textId="77777777" w:rsidR="002156CC" w:rsidRDefault="00941BC5" w:rsidP="001C04F0">
            <w:pPr>
              <w:widowControl w:val="0"/>
              <w:pBdr>
                <w:top w:val="nil"/>
                <w:left w:val="nil"/>
                <w:bottom w:val="nil"/>
                <w:right w:val="nil"/>
                <w:between w:val="nil"/>
              </w:pBdr>
              <w:spacing w:after="0" w:line="276" w:lineRule="auto"/>
              <w:jc w:val="center"/>
              <w:rPr>
                <w:color w:val="000000"/>
                <w:sz w:val="18"/>
                <w:szCs w:val="18"/>
              </w:rPr>
            </w:pPr>
            <w:r>
              <w:rPr>
                <w:color w:val="000000"/>
                <w:sz w:val="18"/>
                <w:szCs w:val="18"/>
              </w:rPr>
              <w:t>2:15</w:t>
            </w:r>
          </w:p>
        </w:tc>
        <w:tc>
          <w:tcPr>
            <w:tcW w:w="908" w:type="dxa"/>
            <w:tcBorders>
              <w:top w:val="nil"/>
              <w:left w:val="nil"/>
              <w:bottom w:val="nil"/>
              <w:right w:val="nil"/>
            </w:tcBorders>
            <w:shd w:val="clear" w:color="auto" w:fill="D9D9D9"/>
            <w:vAlign w:val="center"/>
          </w:tcPr>
          <w:p w14:paraId="25B36EDE" w14:textId="77777777" w:rsidR="002156CC" w:rsidRDefault="002156CC" w:rsidP="001C04F0">
            <w:pPr>
              <w:spacing w:after="0" w:line="240" w:lineRule="auto"/>
              <w:jc w:val="center"/>
              <w:rPr>
                <w:color w:val="000000"/>
                <w:sz w:val="18"/>
                <w:szCs w:val="18"/>
              </w:rPr>
            </w:pPr>
          </w:p>
        </w:tc>
        <w:tc>
          <w:tcPr>
            <w:tcW w:w="1625" w:type="dxa"/>
            <w:tcBorders>
              <w:top w:val="nil"/>
              <w:left w:val="nil"/>
              <w:bottom w:val="nil"/>
              <w:right w:val="nil"/>
            </w:tcBorders>
            <w:shd w:val="clear" w:color="auto" w:fill="D9D9D9"/>
            <w:vAlign w:val="center"/>
          </w:tcPr>
          <w:p w14:paraId="6FB102BA" w14:textId="77777777" w:rsidR="002156CC" w:rsidRDefault="002156CC" w:rsidP="001C04F0">
            <w:pPr>
              <w:spacing w:after="0" w:line="240" w:lineRule="auto"/>
              <w:jc w:val="left"/>
              <w:rPr>
                <w:color w:val="000000"/>
                <w:sz w:val="18"/>
                <w:szCs w:val="18"/>
              </w:rPr>
            </w:pPr>
            <w:r>
              <w:rPr>
                <w:color w:val="000000"/>
                <w:sz w:val="18"/>
                <w:szCs w:val="18"/>
              </w:rPr>
              <w:t>Logan Stenger</w:t>
            </w:r>
          </w:p>
        </w:tc>
        <w:tc>
          <w:tcPr>
            <w:tcW w:w="5438" w:type="dxa"/>
            <w:tcBorders>
              <w:top w:val="nil"/>
              <w:left w:val="nil"/>
              <w:bottom w:val="nil"/>
              <w:right w:val="nil"/>
            </w:tcBorders>
            <w:shd w:val="clear" w:color="auto" w:fill="D9D9D9"/>
            <w:vAlign w:val="center"/>
          </w:tcPr>
          <w:p w14:paraId="74C28FBB" w14:textId="77777777" w:rsidR="002156CC" w:rsidRDefault="002156CC" w:rsidP="001C04F0">
            <w:pPr>
              <w:spacing w:after="0" w:line="240" w:lineRule="auto"/>
              <w:jc w:val="left"/>
              <w:rPr>
                <w:color w:val="000000"/>
                <w:sz w:val="18"/>
                <w:szCs w:val="18"/>
              </w:rPr>
            </w:pPr>
            <w:r w:rsidRPr="00D32AF7">
              <w:rPr>
                <w:color w:val="000000"/>
                <w:sz w:val="18"/>
                <w:szCs w:val="18"/>
              </w:rPr>
              <w:t>Fish biodiversity in the Upper Standing Stone Creek Watershed, Huntingdon County, Pennsylvania</w:t>
            </w:r>
          </w:p>
        </w:tc>
        <w:tc>
          <w:tcPr>
            <w:tcW w:w="935" w:type="dxa"/>
            <w:tcBorders>
              <w:top w:val="nil"/>
              <w:left w:val="nil"/>
              <w:bottom w:val="nil"/>
              <w:right w:val="single" w:sz="8" w:space="0" w:color="000000"/>
            </w:tcBorders>
            <w:shd w:val="clear" w:color="auto" w:fill="D9D9D9"/>
            <w:vAlign w:val="center"/>
          </w:tcPr>
          <w:p w14:paraId="6710E401" w14:textId="77777777" w:rsidR="002156CC" w:rsidRDefault="002156CC" w:rsidP="001C04F0">
            <w:pPr>
              <w:spacing w:after="0" w:line="240" w:lineRule="auto"/>
              <w:jc w:val="center"/>
              <w:rPr>
                <w:color w:val="000000"/>
                <w:sz w:val="18"/>
                <w:szCs w:val="18"/>
              </w:rPr>
            </w:pPr>
            <w:r>
              <w:rPr>
                <w:sz w:val="18"/>
                <w:szCs w:val="18"/>
              </w:rPr>
              <w:t>11</w:t>
            </w:r>
          </w:p>
        </w:tc>
      </w:tr>
      <w:bookmarkEnd w:id="2"/>
      <w:tr w:rsidR="002156CC" w14:paraId="60D2855F"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8" w:space="0" w:color="auto"/>
            </w:tcBorders>
            <w:shd w:val="clear" w:color="auto" w:fill="auto"/>
            <w:vAlign w:val="center"/>
          </w:tcPr>
          <w:p w14:paraId="60A63B0E"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8" w:space="0" w:color="auto"/>
              <w:right w:val="nil"/>
            </w:tcBorders>
            <w:shd w:val="clear" w:color="auto" w:fill="auto"/>
            <w:vAlign w:val="center"/>
          </w:tcPr>
          <w:p w14:paraId="643481FE" w14:textId="77777777" w:rsidR="002156CC" w:rsidRDefault="00941BC5" w:rsidP="001C04F0">
            <w:pPr>
              <w:widowControl w:val="0"/>
              <w:pBdr>
                <w:top w:val="nil"/>
                <w:left w:val="nil"/>
                <w:bottom w:val="nil"/>
                <w:right w:val="nil"/>
                <w:between w:val="nil"/>
              </w:pBdr>
              <w:spacing w:after="0" w:line="276" w:lineRule="auto"/>
              <w:jc w:val="center"/>
              <w:rPr>
                <w:color w:val="000000"/>
                <w:sz w:val="18"/>
                <w:szCs w:val="18"/>
              </w:rPr>
            </w:pPr>
            <w:r>
              <w:rPr>
                <w:color w:val="000000"/>
                <w:sz w:val="18"/>
                <w:szCs w:val="18"/>
              </w:rPr>
              <w:t>2:25</w:t>
            </w:r>
          </w:p>
        </w:tc>
        <w:tc>
          <w:tcPr>
            <w:tcW w:w="908" w:type="dxa"/>
            <w:tcBorders>
              <w:top w:val="nil"/>
              <w:left w:val="nil"/>
              <w:bottom w:val="nil"/>
              <w:right w:val="nil"/>
            </w:tcBorders>
            <w:shd w:val="clear" w:color="auto" w:fill="auto"/>
            <w:vAlign w:val="center"/>
          </w:tcPr>
          <w:p w14:paraId="4D6BDB6B"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nil"/>
              <w:right w:val="nil"/>
            </w:tcBorders>
            <w:shd w:val="clear" w:color="auto" w:fill="auto"/>
            <w:vAlign w:val="center"/>
          </w:tcPr>
          <w:p w14:paraId="3DCD7229" w14:textId="77777777" w:rsidR="002156CC" w:rsidRDefault="002156CC" w:rsidP="001C04F0">
            <w:pPr>
              <w:spacing w:after="0" w:line="240" w:lineRule="auto"/>
              <w:jc w:val="left"/>
              <w:rPr>
                <w:color w:val="000000"/>
                <w:sz w:val="18"/>
                <w:szCs w:val="18"/>
              </w:rPr>
            </w:pPr>
            <w:r>
              <w:rPr>
                <w:color w:val="000000"/>
                <w:sz w:val="18"/>
                <w:szCs w:val="18"/>
              </w:rPr>
              <w:t>Nicholas Smith</w:t>
            </w:r>
          </w:p>
        </w:tc>
        <w:tc>
          <w:tcPr>
            <w:tcW w:w="5438" w:type="dxa"/>
            <w:tcBorders>
              <w:top w:val="nil"/>
              <w:left w:val="nil"/>
              <w:bottom w:val="nil"/>
              <w:right w:val="nil"/>
            </w:tcBorders>
            <w:shd w:val="clear" w:color="auto" w:fill="auto"/>
            <w:vAlign w:val="center"/>
          </w:tcPr>
          <w:p w14:paraId="0DA16404" w14:textId="77777777" w:rsidR="002156CC" w:rsidRDefault="002156CC" w:rsidP="001C04F0">
            <w:pPr>
              <w:spacing w:after="0" w:line="240" w:lineRule="auto"/>
              <w:jc w:val="left"/>
              <w:rPr>
                <w:color w:val="000000"/>
                <w:sz w:val="18"/>
                <w:szCs w:val="18"/>
              </w:rPr>
            </w:pPr>
            <w:r w:rsidRPr="00D32AF7">
              <w:rPr>
                <w:color w:val="000000"/>
                <w:sz w:val="18"/>
                <w:szCs w:val="18"/>
              </w:rPr>
              <w:t>Classification of ecological conditions in the Little Juniata River watershed</w:t>
            </w:r>
          </w:p>
        </w:tc>
        <w:tc>
          <w:tcPr>
            <w:tcW w:w="935" w:type="dxa"/>
            <w:tcBorders>
              <w:top w:val="nil"/>
              <w:left w:val="nil"/>
              <w:bottom w:val="nil"/>
              <w:right w:val="single" w:sz="8" w:space="0" w:color="000000"/>
            </w:tcBorders>
            <w:shd w:val="clear" w:color="auto" w:fill="auto"/>
            <w:vAlign w:val="center"/>
          </w:tcPr>
          <w:p w14:paraId="0386AE1F" w14:textId="77777777" w:rsidR="002156CC" w:rsidRDefault="002156CC" w:rsidP="001C04F0">
            <w:pPr>
              <w:spacing w:after="0" w:line="240" w:lineRule="auto"/>
              <w:jc w:val="center"/>
              <w:rPr>
                <w:color w:val="000000"/>
                <w:sz w:val="18"/>
                <w:szCs w:val="18"/>
              </w:rPr>
            </w:pPr>
            <w:r>
              <w:rPr>
                <w:sz w:val="18"/>
                <w:szCs w:val="18"/>
              </w:rPr>
              <w:t>12</w:t>
            </w:r>
          </w:p>
        </w:tc>
      </w:tr>
      <w:tr w:rsidR="002156CC" w14:paraId="421AC686"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8" w:space="0" w:color="auto"/>
            </w:tcBorders>
            <w:shd w:val="clear" w:color="auto" w:fill="auto"/>
            <w:vAlign w:val="center"/>
          </w:tcPr>
          <w:p w14:paraId="07536A80"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nil"/>
              <w:right w:val="nil"/>
            </w:tcBorders>
            <w:shd w:val="clear" w:color="auto" w:fill="D9D9D9"/>
            <w:vAlign w:val="center"/>
          </w:tcPr>
          <w:p w14:paraId="262973F0" w14:textId="77777777" w:rsidR="002156CC" w:rsidRDefault="00941BC5" w:rsidP="001C04F0">
            <w:pPr>
              <w:widowControl w:val="0"/>
              <w:pBdr>
                <w:top w:val="nil"/>
                <w:left w:val="nil"/>
                <w:bottom w:val="nil"/>
                <w:right w:val="nil"/>
                <w:between w:val="nil"/>
              </w:pBdr>
              <w:spacing w:after="0" w:line="276" w:lineRule="auto"/>
              <w:jc w:val="center"/>
              <w:rPr>
                <w:color w:val="000000"/>
                <w:sz w:val="18"/>
                <w:szCs w:val="18"/>
              </w:rPr>
            </w:pPr>
            <w:r>
              <w:rPr>
                <w:color w:val="000000"/>
                <w:sz w:val="18"/>
                <w:szCs w:val="18"/>
              </w:rPr>
              <w:t>2:35</w:t>
            </w:r>
          </w:p>
        </w:tc>
        <w:tc>
          <w:tcPr>
            <w:tcW w:w="908" w:type="dxa"/>
            <w:tcBorders>
              <w:top w:val="nil"/>
              <w:left w:val="nil"/>
              <w:bottom w:val="nil"/>
              <w:right w:val="nil"/>
            </w:tcBorders>
            <w:shd w:val="clear" w:color="auto" w:fill="D9D9D9"/>
            <w:vAlign w:val="center"/>
          </w:tcPr>
          <w:p w14:paraId="1F5183F3"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nil"/>
              <w:right w:val="nil"/>
            </w:tcBorders>
            <w:shd w:val="clear" w:color="auto" w:fill="D9D9D9"/>
            <w:vAlign w:val="center"/>
          </w:tcPr>
          <w:p w14:paraId="153FB8E1" w14:textId="77777777" w:rsidR="002156CC" w:rsidRDefault="002156CC" w:rsidP="001C04F0">
            <w:pPr>
              <w:spacing w:after="0" w:line="240" w:lineRule="auto"/>
              <w:jc w:val="left"/>
              <w:rPr>
                <w:color w:val="000000"/>
                <w:sz w:val="18"/>
                <w:szCs w:val="18"/>
              </w:rPr>
            </w:pPr>
            <w:r>
              <w:rPr>
                <w:color w:val="000000"/>
                <w:sz w:val="18"/>
                <w:szCs w:val="18"/>
              </w:rPr>
              <w:t>Kaitlyn Gardineer</w:t>
            </w:r>
          </w:p>
        </w:tc>
        <w:tc>
          <w:tcPr>
            <w:tcW w:w="5438" w:type="dxa"/>
            <w:tcBorders>
              <w:top w:val="nil"/>
              <w:left w:val="nil"/>
              <w:bottom w:val="nil"/>
              <w:right w:val="nil"/>
            </w:tcBorders>
            <w:shd w:val="clear" w:color="auto" w:fill="D9D9D9"/>
            <w:vAlign w:val="center"/>
          </w:tcPr>
          <w:p w14:paraId="48A43AAC" w14:textId="77777777" w:rsidR="002156CC" w:rsidRDefault="002156CC" w:rsidP="001C04F0">
            <w:pPr>
              <w:spacing w:after="0" w:line="240" w:lineRule="auto"/>
              <w:jc w:val="left"/>
              <w:rPr>
                <w:color w:val="000000"/>
                <w:sz w:val="18"/>
                <w:szCs w:val="18"/>
              </w:rPr>
            </w:pPr>
            <w:r w:rsidRPr="00D32AF7">
              <w:rPr>
                <w:color w:val="000000"/>
                <w:sz w:val="18"/>
                <w:szCs w:val="18"/>
              </w:rPr>
              <w:t>Are BMPs effective? Evaluating best management practices by tracking fish population response</w:t>
            </w:r>
          </w:p>
        </w:tc>
        <w:tc>
          <w:tcPr>
            <w:tcW w:w="935" w:type="dxa"/>
            <w:tcBorders>
              <w:top w:val="nil"/>
              <w:left w:val="nil"/>
              <w:bottom w:val="nil"/>
              <w:right w:val="single" w:sz="8" w:space="0" w:color="000000"/>
            </w:tcBorders>
            <w:shd w:val="clear" w:color="auto" w:fill="D9D9D9"/>
            <w:vAlign w:val="center"/>
          </w:tcPr>
          <w:p w14:paraId="5F6BB565" w14:textId="77777777" w:rsidR="002156CC" w:rsidRDefault="002156CC" w:rsidP="001C04F0">
            <w:pPr>
              <w:spacing w:after="0" w:line="240" w:lineRule="auto"/>
              <w:jc w:val="center"/>
              <w:rPr>
                <w:color w:val="000000"/>
                <w:sz w:val="18"/>
                <w:szCs w:val="18"/>
              </w:rPr>
            </w:pPr>
            <w:r>
              <w:rPr>
                <w:sz w:val="18"/>
                <w:szCs w:val="18"/>
              </w:rPr>
              <w:t>13</w:t>
            </w:r>
          </w:p>
        </w:tc>
      </w:tr>
      <w:tr w:rsidR="002156CC" w14:paraId="41F7C069" w14:textId="77777777" w:rsidTr="001C04F0">
        <w:trPr>
          <w:trHeight w:val="381"/>
          <w:jc w:val="center"/>
        </w:trPr>
        <w:tc>
          <w:tcPr>
            <w:tcW w:w="1235" w:type="dxa"/>
            <w:vMerge/>
            <w:tcBorders>
              <w:top w:val="single" w:sz="4" w:space="0" w:color="000000"/>
              <w:left w:val="single" w:sz="4" w:space="0" w:color="000000"/>
              <w:bottom w:val="single" w:sz="4" w:space="0" w:color="000000"/>
              <w:right w:val="single" w:sz="8" w:space="0" w:color="auto"/>
            </w:tcBorders>
            <w:shd w:val="clear" w:color="auto" w:fill="auto"/>
            <w:vAlign w:val="center"/>
          </w:tcPr>
          <w:p w14:paraId="183ECC90"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8" w:space="0" w:color="auto"/>
              <w:right w:val="nil"/>
            </w:tcBorders>
            <w:shd w:val="clear" w:color="auto" w:fill="auto"/>
            <w:vAlign w:val="center"/>
          </w:tcPr>
          <w:p w14:paraId="3C3A6789" w14:textId="77777777" w:rsidR="002156CC" w:rsidRDefault="002156CC" w:rsidP="00941BC5">
            <w:pPr>
              <w:widowControl w:val="0"/>
              <w:pBdr>
                <w:top w:val="nil"/>
                <w:left w:val="nil"/>
                <w:bottom w:val="nil"/>
                <w:right w:val="nil"/>
                <w:between w:val="nil"/>
              </w:pBdr>
              <w:spacing w:after="0" w:line="276" w:lineRule="auto"/>
              <w:jc w:val="center"/>
              <w:rPr>
                <w:color w:val="000000"/>
                <w:sz w:val="18"/>
                <w:szCs w:val="18"/>
              </w:rPr>
            </w:pPr>
            <w:r>
              <w:rPr>
                <w:color w:val="000000"/>
                <w:sz w:val="18"/>
                <w:szCs w:val="18"/>
              </w:rPr>
              <w:t>2:</w:t>
            </w:r>
            <w:r w:rsidR="00941BC5">
              <w:rPr>
                <w:color w:val="000000"/>
                <w:sz w:val="18"/>
                <w:szCs w:val="18"/>
              </w:rPr>
              <w:t>4</w:t>
            </w:r>
            <w:r>
              <w:rPr>
                <w:color w:val="000000"/>
                <w:sz w:val="18"/>
                <w:szCs w:val="18"/>
              </w:rPr>
              <w:t>5</w:t>
            </w:r>
          </w:p>
        </w:tc>
        <w:tc>
          <w:tcPr>
            <w:tcW w:w="908" w:type="dxa"/>
            <w:tcBorders>
              <w:top w:val="nil"/>
              <w:left w:val="nil"/>
              <w:right w:val="nil"/>
            </w:tcBorders>
            <w:shd w:val="clear" w:color="auto" w:fill="auto"/>
            <w:vAlign w:val="center"/>
          </w:tcPr>
          <w:p w14:paraId="27A2C797" w14:textId="567CF06E" w:rsidR="002156CC" w:rsidRDefault="002156CC" w:rsidP="001C04F0">
            <w:pPr>
              <w:spacing w:after="0" w:line="240" w:lineRule="auto"/>
              <w:jc w:val="center"/>
              <w:rPr>
                <w:color w:val="000000"/>
                <w:sz w:val="18"/>
                <w:szCs w:val="18"/>
              </w:rPr>
            </w:pPr>
          </w:p>
        </w:tc>
        <w:tc>
          <w:tcPr>
            <w:tcW w:w="1625" w:type="dxa"/>
            <w:tcBorders>
              <w:top w:val="nil"/>
              <w:left w:val="nil"/>
              <w:right w:val="nil"/>
            </w:tcBorders>
            <w:shd w:val="clear" w:color="auto" w:fill="auto"/>
            <w:vAlign w:val="center"/>
          </w:tcPr>
          <w:p w14:paraId="2ACFB703" w14:textId="77777777" w:rsidR="002156CC" w:rsidRDefault="002156CC" w:rsidP="001C04F0">
            <w:pPr>
              <w:spacing w:after="0" w:line="240" w:lineRule="auto"/>
              <w:jc w:val="left"/>
              <w:rPr>
                <w:color w:val="000000"/>
                <w:sz w:val="18"/>
                <w:szCs w:val="18"/>
              </w:rPr>
            </w:pPr>
            <w:r w:rsidRPr="00D32AF7">
              <w:rPr>
                <w:color w:val="000000"/>
                <w:sz w:val="18"/>
                <w:szCs w:val="18"/>
              </w:rPr>
              <w:t>Kristen Behrens</w:t>
            </w:r>
          </w:p>
        </w:tc>
        <w:tc>
          <w:tcPr>
            <w:tcW w:w="5438" w:type="dxa"/>
            <w:tcBorders>
              <w:top w:val="nil"/>
              <w:left w:val="nil"/>
              <w:right w:val="nil"/>
            </w:tcBorders>
            <w:shd w:val="clear" w:color="auto" w:fill="auto"/>
            <w:vAlign w:val="center"/>
          </w:tcPr>
          <w:p w14:paraId="7DACA8AE" w14:textId="77777777" w:rsidR="002156CC" w:rsidRDefault="002156CC" w:rsidP="001C04F0">
            <w:pPr>
              <w:spacing w:after="0" w:line="240" w:lineRule="auto"/>
              <w:jc w:val="left"/>
              <w:rPr>
                <w:color w:val="000000"/>
                <w:sz w:val="18"/>
                <w:szCs w:val="18"/>
              </w:rPr>
            </w:pPr>
            <w:r w:rsidRPr="00D32AF7">
              <w:rPr>
                <w:color w:val="000000"/>
                <w:sz w:val="18"/>
                <w:szCs w:val="18"/>
              </w:rPr>
              <w:t>Regions of genetic divergence in depth-separated Sebastes species pairs: Depth as a potential driver of speciation</w:t>
            </w:r>
          </w:p>
        </w:tc>
        <w:tc>
          <w:tcPr>
            <w:tcW w:w="935" w:type="dxa"/>
            <w:tcBorders>
              <w:top w:val="nil"/>
              <w:left w:val="nil"/>
              <w:right w:val="single" w:sz="8" w:space="0" w:color="000000"/>
            </w:tcBorders>
            <w:shd w:val="clear" w:color="auto" w:fill="auto"/>
            <w:vAlign w:val="center"/>
          </w:tcPr>
          <w:p w14:paraId="63D01D0F" w14:textId="77777777" w:rsidR="002156CC" w:rsidRDefault="002156CC" w:rsidP="001C04F0">
            <w:pPr>
              <w:spacing w:after="0" w:line="240" w:lineRule="auto"/>
              <w:jc w:val="center"/>
              <w:rPr>
                <w:color w:val="000000"/>
                <w:sz w:val="18"/>
                <w:szCs w:val="18"/>
              </w:rPr>
            </w:pPr>
            <w:r>
              <w:rPr>
                <w:sz w:val="18"/>
                <w:szCs w:val="18"/>
              </w:rPr>
              <w:t>14</w:t>
            </w:r>
          </w:p>
        </w:tc>
      </w:tr>
      <w:tr w:rsidR="002156CC" w14:paraId="7A394873" w14:textId="77777777" w:rsidTr="001C04F0">
        <w:trPr>
          <w:trHeight w:val="580"/>
          <w:jc w:val="center"/>
        </w:trPr>
        <w:tc>
          <w:tcPr>
            <w:tcW w:w="1235" w:type="dxa"/>
            <w:vMerge/>
            <w:tcBorders>
              <w:top w:val="single" w:sz="4" w:space="0" w:color="000000"/>
              <w:left w:val="single" w:sz="4" w:space="0" w:color="000000"/>
              <w:bottom w:val="single" w:sz="4" w:space="0" w:color="000000"/>
              <w:right w:val="single" w:sz="8" w:space="0" w:color="auto"/>
            </w:tcBorders>
            <w:shd w:val="clear" w:color="auto" w:fill="auto"/>
            <w:vAlign w:val="center"/>
          </w:tcPr>
          <w:p w14:paraId="589D4E91" w14:textId="77777777" w:rsidR="002156CC" w:rsidRDefault="002156CC" w:rsidP="001C04F0">
            <w:pPr>
              <w:widowControl w:val="0"/>
              <w:pBdr>
                <w:top w:val="nil"/>
                <w:left w:val="nil"/>
                <w:bottom w:val="nil"/>
                <w:right w:val="nil"/>
                <w:between w:val="nil"/>
              </w:pBdr>
              <w:spacing w:after="0" w:line="276" w:lineRule="auto"/>
              <w:jc w:val="left"/>
              <w:rPr>
                <w:color w:val="000000"/>
                <w:sz w:val="18"/>
                <w:szCs w:val="18"/>
              </w:rPr>
            </w:pPr>
          </w:p>
        </w:tc>
        <w:tc>
          <w:tcPr>
            <w:tcW w:w="719" w:type="dxa"/>
            <w:tcBorders>
              <w:top w:val="nil"/>
              <w:left w:val="single" w:sz="4" w:space="0" w:color="000000"/>
              <w:bottom w:val="single" w:sz="8" w:space="0" w:color="auto"/>
              <w:right w:val="nil"/>
            </w:tcBorders>
            <w:shd w:val="clear" w:color="auto" w:fill="D9D9D9"/>
            <w:vAlign w:val="center"/>
          </w:tcPr>
          <w:p w14:paraId="25DBE306" w14:textId="77777777" w:rsidR="002156CC" w:rsidRDefault="00941BC5" w:rsidP="001C04F0">
            <w:pPr>
              <w:widowControl w:val="0"/>
              <w:pBdr>
                <w:top w:val="nil"/>
                <w:left w:val="nil"/>
                <w:bottom w:val="nil"/>
                <w:right w:val="nil"/>
                <w:between w:val="nil"/>
              </w:pBdr>
              <w:spacing w:after="0" w:line="276" w:lineRule="auto"/>
              <w:jc w:val="center"/>
              <w:rPr>
                <w:color w:val="000000"/>
                <w:sz w:val="18"/>
                <w:szCs w:val="18"/>
              </w:rPr>
            </w:pPr>
            <w:r>
              <w:rPr>
                <w:color w:val="000000"/>
                <w:sz w:val="18"/>
                <w:szCs w:val="18"/>
              </w:rPr>
              <w:t>2:55</w:t>
            </w:r>
          </w:p>
        </w:tc>
        <w:tc>
          <w:tcPr>
            <w:tcW w:w="908" w:type="dxa"/>
            <w:tcBorders>
              <w:top w:val="nil"/>
              <w:left w:val="nil"/>
              <w:bottom w:val="single" w:sz="8" w:space="0" w:color="auto"/>
              <w:right w:val="nil"/>
            </w:tcBorders>
            <w:shd w:val="clear" w:color="auto" w:fill="D9D9D9"/>
            <w:vAlign w:val="center"/>
          </w:tcPr>
          <w:p w14:paraId="7FA1288E" w14:textId="77777777" w:rsidR="002156CC" w:rsidRDefault="002156CC" w:rsidP="001C04F0">
            <w:pPr>
              <w:spacing w:after="0" w:line="240" w:lineRule="auto"/>
              <w:jc w:val="center"/>
              <w:rPr>
                <w:color w:val="000000"/>
                <w:sz w:val="18"/>
                <w:szCs w:val="18"/>
              </w:rPr>
            </w:pPr>
            <w:r>
              <w:rPr>
                <w:color w:val="000000"/>
                <w:sz w:val="18"/>
                <w:szCs w:val="18"/>
              </w:rPr>
              <w:t>Y</w:t>
            </w:r>
          </w:p>
        </w:tc>
        <w:tc>
          <w:tcPr>
            <w:tcW w:w="1625" w:type="dxa"/>
            <w:tcBorders>
              <w:top w:val="nil"/>
              <w:left w:val="nil"/>
              <w:bottom w:val="single" w:sz="8" w:space="0" w:color="auto"/>
              <w:right w:val="nil"/>
            </w:tcBorders>
            <w:shd w:val="clear" w:color="auto" w:fill="D9D9D9"/>
            <w:vAlign w:val="center"/>
          </w:tcPr>
          <w:p w14:paraId="649DC572" w14:textId="77777777" w:rsidR="002156CC" w:rsidRDefault="002156CC" w:rsidP="001C04F0">
            <w:pPr>
              <w:spacing w:after="0" w:line="240" w:lineRule="auto"/>
              <w:jc w:val="left"/>
              <w:rPr>
                <w:color w:val="000000"/>
                <w:sz w:val="18"/>
                <w:szCs w:val="18"/>
              </w:rPr>
            </w:pPr>
            <w:r>
              <w:rPr>
                <w:color w:val="000000"/>
                <w:sz w:val="18"/>
                <w:szCs w:val="18"/>
              </w:rPr>
              <w:t>Sydney Stark</w:t>
            </w:r>
          </w:p>
        </w:tc>
        <w:tc>
          <w:tcPr>
            <w:tcW w:w="5438" w:type="dxa"/>
            <w:tcBorders>
              <w:top w:val="nil"/>
              <w:left w:val="nil"/>
              <w:bottom w:val="single" w:sz="8" w:space="0" w:color="auto"/>
              <w:right w:val="nil"/>
            </w:tcBorders>
            <w:shd w:val="clear" w:color="auto" w:fill="D9D9D9"/>
            <w:vAlign w:val="center"/>
          </w:tcPr>
          <w:p w14:paraId="13AC9BFB" w14:textId="77777777" w:rsidR="002156CC" w:rsidRDefault="002156CC" w:rsidP="001C04F0">
            <w:pPr>
              <w:spacing w:after="0" w:line="240" w:lineRule="auto"/>
              <w:jc w:val="left"/>
              <w:rPr>
                <w:color w:val="000000"/>
                <w:sz w:val="18"/>
                <w:szCs w:val="18"/>
              </w:rPr>
            </w:pPr>
            <w:r w:rsidRPr="00D32AF7">
              <w:rPr>
                <w:color w:val="000000"/>
                <w:sz w:val="18"/>
                <w:szCs w:val="18"/>
              </w:rPr>
              <w:t xml:space="preserve">Evaluating sampling techniques of Flathead Catfish, </w:t>
            </w:r>
            <w:r w:rsidRPr="007B33C1">
              <w:rPr>
                <w:i/>
                <w:color w:val="000000"/>
                <w:sz w:val="18"/>
                <w:szCs w:val="18"/>
              </w:rPr>
              <w:t>Plyodictis olivaris</w:t>
            </w:r>
            <w:r w:rsidRPr="00D32AF7">
              <w:rPr>
                <w:color w:val="000000"/>
                <w:sz w:val="18"/>
                <w:szCs w:val="18"/>
              </w:rPr>
              <w:t>, in the Susquehanna River Basin for dietary analysis</w:t>
            </w:r>
          </w:p>
        </w:tc>
        <w:tc>
          <w:tcPr>
            <w:tcW w:w="935" w:type="dxa"/>
            <w:tcBorders>
              <w:top w:val="nil"/>
              <w:left w:val="nil"/>
              <w:bottom w:val="single" w:sz="8" w:space="0" w:color="auto"/>
              <w:right w:val="single" w:sz="8" w:space="0" w:color="000000"/>
            </w:tcBorders>
            <w:shd w:val="clear" w:color="auto" w:fill="D9D9D9"/>
            <w:vAlign w:val="center"/>
          </w:tcPr>
          <w:p w14:paraId="5FE89F6F" w14:textId="77777777" w:rsidR="002156CC" w:rsidRDefault="002156CC" w:rsidP="001C04F0">
            <w:pPr>
              <w:spacing w:after="0" w:line="240" w:lineRule="auto"/>
              <w:jc w:val="center"/>
              <w:rPr>
                <w:color w:val="000000"/>
                <w:sz w:val="18"/>
                <w:szCs w:val="18"/>
              </w:rPr>
            </w:pPr>
            <w:r>
              <w:rPr>
                <w:sz w:val="18"/>
                <w:szCs w:val="18"/>
              </w:rPr>
              <w:t>15</w:t>
            </w:r>
          </w:p>
        </w:tc>
      </w:tr>
      <w:bookmarkEnd w:id="0"/>
    </w:tbl>
    <w:p w14:paraId="029D6FE6" w14:textId="77777777" w:rsidR="002156CC" w:rsidRDefault="002156CC" w:rsidP="00EE73EC">
      <w:pPr>
        <w:spacing w:after="0"/>
        <w:ind w:right="720"/>
        <w:jc w:val="center"/>
        <w:rPr>
          <w:b/>
          <w:sz w:val="24"/>
          <w:szCs w:val="24"/>
        </w:rPr>
        <w:sectPr w:rsidR="002156CC" w:rsidSect="00862C24">
          <w:pgSz w:w="12240" w:h="15840"/>
          <w:pgMar w:top="720" w:right="1440" w:bottom="720" w:left="1440" w:header="720" w:footer="720" w:gutter="0"/>
          <w:cols w:space="720" w:equalWidth="0">
            <w:col w:w="9360"/>
          </w:cols>
          <w:titlePg/>
          <w:docGrid w:linePitch="299"/>
        </w:sectPr>
      </w:pPr>
    </w:p>
    <w:p w14:paraId="6CDA7171" w14:textId="77777777" w:rsidR="00EE73EC" w:rsidRDefault="00EE73EC" w:rsidP="00EE73EC">
      <w:pPr>
        <w:spacing w:after="0"/>
        <w:ind w:right="720"/>
        <w:jc w:val="center"/>
        <w:rPr>
          <w:b/>
          <w:sz w:val="24"/>
          <w:szCs w:val="24"/>
        </w:rPr>
      </w:pPr>
      <w:bookmarkStart w:id="3" w:name="_Hlk63851128"/>
      <w:r>
        <w:rPr>
          <w:b/>
          <w:sz w:val="24"/>
          <w:szCs w:val="24"/>
        </w:rPr>
        <w:lastRenderedPageBreak/>
        <w:t>Plenary Speaker Bio</w:t>
      </w:r>
    </w:p>
    <w:p w14:paraId="133EE04F" w14:textId="77777777" w:rsidR="00EE73EC" w:rsidRDefault="00EE73EC" w:rsidP="00EE73EC">
      <w:pPr>
        <w:spacing w:after="0"/>
        <w:ind w:right="720"/>
        <w:jc w:val="center"/>
        <w:rPr>
          <w:b/>
          <w:sz w:val="24"/>
          <w:szCs w:val="24"/>
        </w:rPr>
      </w:pPr>
      <w:r>
        <w:rPr>
          <w:b/>
          <w:sz w:val="24"/>
          <w:szCs w:val="24"/>
        </w:rPr>
        <w:t>Dr. Prosanta Chakrabarty</w:t>
      </w:r>
    </w:p>
    <w:p w14:paraId="6E300299" w14:textId="77777777" w:rsidR="00EE73EC" w:rsidRPr="00DB33D5" w:rsidRDefault="00EE73EC" w:rsidP="00EE73EC">
      <w:pPr>
        <w:spacing w:after="0"/>
        <w:ind w:right="720"/>
        <w:jc w:val="center"/>
        <w:rPr>
          <w:sz w:val="24"/>
          <w:szCs w:val="24"/>
        </w:rPr>
      </w:pPr>
      <w:r w:rsidRPr="00DB33D5">
        <w:rPr>
          <w:sz w:val="24"/>
          <w:szCs w:val="24"/>
        </w:rPr>
        <w:t xml:space="preserve">Distinguished Research Chair, </w:t>
      </w:r>
    </w:p>
    <w:p w14:paraId="42E0A7DC" w14:textId="1B99C79B" w:rsidR="00EE73EC" w:rsidRPr="00DB33D5" w:rsidRDefault="00EE73EC" w:rsidP="00EE73EC">
      <w:pPr>
        <w:spacing w:after="0"/>
        <w:ind w:right="720"/>
        <w:jc w:val="center"/>
        <w:rPr>
          <w:sz w:val="24"/>
          <w:szCs w:val="24"/>
        </w:rPr>
      </w:pPr>
      <w:r w:rsidRPr="00DB33D5">
        <w:rPr>
          <w:sz w:val="24"/>
          <w:szCs w:val="24"/>
        </w:rPr>
        <w:t xml:space="preserve">Fulbright Canada, Carleton </w:t>
      </w:r>
      <w:r w:rsidR="007B33C1" w:rsidRPr="00DB33D5">
        <w:rPr>
          <w:sz w:val="24"/>
          <w:szCs w:val="24"/>
        </w:rPr>
        <w:t>University</w:t>
      </w:r>
      <w:r w:rsidRPr="00DB33D5">
        <w:rPr>
          <w:sz w:val="24"/>
          <w:szCs w:val="24"/>
        </w:rPr>
        <w:t>, Ottawa</w:t>
      </w:r>
    </w:p>
    <w:p w14:paraId="3F947B90" w14:textId="77777777" w:rsidR="00EE73EC" w:rsidRPr="00DB33D5" w:rsidRDefault="00EE73EC" w:rsidP="00EE73EC">
      <w:pPr>
        <w:spacing w:after="0"/>
        <w:ind w:right="720"/>
        <w:jc w:val="center"/>
        <w:rPr>
          <w:sz w:val="24"/>
          <w:szCs w:val="24"/>
        </w:rPr>
      </w:pPr>
      <w:r w:rsidRPr="00DB33D5">
        <w:rPr>
          <w:sz w:val="24"/>
          <w:szCs w:val="24"/>
        </w:rPr>
        <w:t>and</w:t>
      </w:r>
    </w:p>
    <w:p w14:paraId="3E551895" w14:textId="77777777" w:rsidR="00EE73EC" w:rsidRPr="00DB33D5" w:rsidRDefault="00EE73EC" w:rsidP="00EE73EC">
      <w:pPr>
        <w:spacing w:after="0"/>
        <w:ind w:right="720"/>
        <w:jc w:val="center"/>
        <w:rPr>
          <w:sz w:val="24"/>
          <w:szCs w:val="24"/>
        </w:rPr>
      </w:pPr>
      <w:r w:rsidRPr="00DB33D5">
        <w:rPr>
          <w:sz w:val="24"/>
          <w:szCs w:val="24"/>
        </w:rPr>
        <w:t>Professor/Curator of Fishes</w:t>
      </w:r>
    </w:p>
    <w:p w14:paraId="619CDABA" w14:textId="77777777" w:rsidR="00EE73EC" w:rsidRPr="00DB33D5" w:rsidRDefault="00EE73EC" w:rsidP="00EE73EC">
      <w:pPr>
        <w:spacing w:after="0"/>
        <w:ind w:right="720"/>
        <w:jc w:val="center"/>
        <w:rPr>
          <w:sz w:val="24"/>
          <w:szCs w:val="24"/>
        </w:rPr>
      </w:pPr>
      <w:r w:rsidRPr="00DB33D5">
        <w:rPr>
          <w:sz w:val="24"/>
          <w:szCs w:val="24"/>
        </w:rPr>
        <w:t>LSU Museum of Natural History</w:t>
      </w:r>
    </w:p>
    <w:p w14:paraId="5980002A" w14:textId="77777777" w:rsidR="00EE73EC" w:rsidRDefault="00EE73EC" w:rsidP="00EE73EC">
      <w:pPr>
        <w:spacing w:after="0"/>
        <w:rPr>
          <w:sz w:val="24"/>
          <w:szCs w:val="24"/>
        </w:rPr>
      </w:pPr>
    </w:p>
    <w:p w14:paraId="1E9328FF" w14:textId="77777777" w:rsidR="00EE73EC" w:rsidRDefault="00EE73EC" w:rsidP="00EE73EC">
      <w:pPr>
        <w:spacing w:after="0"/>
        <w:rPr>
          <w:sz w:val="24"/>
          <w:szCs w:val="24"/>
          <w:highlight w:val="yellow"/>
        </w:rPr>
      </w:pPr>
    </w:p>
    <w:p w14:paraId="0E987B08" w14:textId="77777777" w:rsidR="00EE73EC" w:rsidRDefault="008E7C84" w:rsidP="00EE73EC">
      <w:pPr>
        <w:spacing w:after="0"/>
        <w:rPr>
          <w:sz w:val="24"/>
          <w:szCs w:val="24"/>
        </w:rPr>
      </w:pPr>
      <w:r>
        <w:rPr>
          <w:noProof/>
        </w:rPr>
        <w:drawing>
          <wp:anchor distT="0" distB="0" distL="114300" distR="114300" simplePos="0" relativeHeight="251664384" behindDoc="0" locked="0" layoutInCell="1" allowOverlap="1" wp14:anchorId="30F48B52" wp14:editId="30919BA9">
            <wp:simplePos x="0" y="0"/>
            <wp:positionH relativeFrom="column">
              <wp:posOffset>0</wp:posOffset>
            </wp:positionH>
            <wp:positionV relativeFrom="paragraph">
              <wp:posOffset>75467</wp:posOffset>
            </wp:positionV>
            <wp:extent cx="1647474" cy="2215644"/>
            <wp:effectExtent l="0" t="0" r="0" b="0"/>
            <wp:wrapSquare wrapText="bothSides"/>
            <wp:docPr id="2" name="Picture 2" descr="Image result for chakrabarty L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krabarty LS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474" cy="2215644"/>
                    </a:xfrm>
                    <a:prstGeom prst="rect">
                      <a:avLst/>
                    </a:prstGeom>
                    <a:noFill/>
                    <a:ln>
                      <a:noFill/>
                    </a:ln>
                  </pic:spPr>
                </pic:pic>
              </a:graphicData>
            </a:graphic>
          </wp:anchor>
        </w:drawing>
      </w:r>
      <w:r>
        <w:rPr>
          <w:rFonts w:ascii="Cambria" w:hAnsi="Cambria"/>
          <w:color w:val="000000" w:themeColor="text1"/>
        </w:rPr>
        <w:t xml:space="preserve">Dr. Prosanta Chakrabarty is a Professor and the Curator of Fishes at the Museum of Natural Science and Department of Biological Sciences at Louisiana State University. He is also a Research Associate at the American Museum of Natural History in New York, Smithsonian’s National Museum of Natural History in Washington, D.C and the Canadian Museum of Nature in Ottawa, Canada. He is a systematist and an ichthyologist studying the evolution and biogeography of both freshwater and marine fishes, his work has taken him to more than thirty countries around the world (including Japan, Australia, Brazil, Taiwan, Madagascar, Panama, and Kuwait). He has described over a dozen new species and published more than 70 peer-reviewed papers and several books. He grew up in New York City, his undergraduate degree is from McGill University in Montreal (the city where he was born) and his PhD is from the University of Michigan. He is a former Program Director at the National Science Foundation, an elected fellow of the American Association for the Advancement of Science, and a TED Senior Fellow. He teaches </w:t>
      </w:r>
      <w:r>
        <w:rPr>
          <w:rFonts w:ascii="Cambria" w:hAnsi="Cambria"/>
          <w:i/>
          <w:iCs/>
          <w:color w:val="000000" w:themeColor="text1"/>
        </w:rPr>
        <w:t>Evolution</w:t>
      </w:r>
      <w:r>
        <w:rPr>
          <w:rFonts w:ascii="Cambria" w:hAnsi="Cambria"/>
          <w:color w:val="000000" w:themeColor="text1"/>
        </w:rPr>
        <w:t xml:space="preserve">, and </w:t>
      </w:r>
      <w:r>
        <w:rPr>
          <w:rFonts w:ascii="Cambria" w:hAnsi="Cambria"/>
          <w:i/>
          <w:iCs/>
          <w:color w:val="000000" w:themeColor="text1"/>
        </w:rPr>
        <w:t>Ichthyology</w:t>
      </w:r>
      <w:r>
        <w:rPr>
          <w:rFonts w:ascii="Cambria" w:hAnsi="Cambria"/>
          <w:color w:val="000000" w:themeColor="text1"/>
        </w:rPr>
        <w:t xml:space="preserve"> at LSU and has given seminars about his work across the country and internationally. He is currently (2020-2021) a Fulbright Distinguished Chair in Environmental Science at Carleton University in Ottawa.</w:t>
      </w:r>
    </w:p>
    <w:p w14:paraId="0AB4A4D2" w14:textId="77777777" w:rsidR="00EE73EC" w:rsidRDefault="00EE73EC" w:rsidP="00EE73EC">
      <w:pPr>
        <w:spacing w:after="0"/>
        <w:rPr>
          <w:sz w:val="24"/>
          <w:szCs w:val="24"/>
        </w:rPr>
      </w:pPr>
    </w:p>
    <w:p w14:paraId="4F23C7A2" w14:textId="77777777" w:rsidR="00EE73EC" w:rsidRDefault="00EE73EC" w:rsidP="00EE73EC">
      <w:pPr>
        <w:spacing w:after="0"/>
        <w:rPr>
          <w:sz w:val="24"/>
          <w:szCs w:val="24"/>
        </w:rPr>
      </w:pPr>
    </w:p>
    <w:p w14:paraId="2AAE664C" w14:textId="77777777" w:rsidR="00EE73EC" w:rsidRDefault="00EE73EC" w:rsidP="00EE73EC">
      <w:pPr>
        <w:spacing w:after="0"/>
        <w:rPr>
          <w:sz w:val="24"/>
          <w:szCs w:val="24"/>
        </w:rPr>
      </w:pPr>
    </w:p>
    <w:p w14:paraId="7F974048" w14:textId="77777777" w:rsidR="00EE73EC" w:rsidRDefault="00EE73EC" w:rsidP="00EE73EC">
      <w:pPr>
        <w:spacing w:after="0"/>
        <w:rPr>
          <w:sz w:val="24"/>
          <w:szCs w:val="24"/>
        </w:rPr>
      </w:pPr>
    </w:p>
    <w:p w14:paraId="6889FFB7" w14:textId="77777777" w:rsidR="00EE73EC" w:rsidRDefault="00EE73EC" w:rsidP="00EE73EC">
      <w:pPr>
        <w:spacing w:after="0"/>
        <w:rPr>
          <w:sz w:val="24"/>
          <w:szCs w:val="24"/>
        </w:rPr>
      </w:pPr>
    </w:p>
    <w:p w14:paraId="11240F89" w14:textId="77777777" w:rsidR="00EE73EC" w:rsidRDefault="00EE73EC" w:rsidP="00EE73EC">
      <w:pPr>
        <w:spacing w:after="0"/>
        <w:rPr>
          <w:sz w:val="24"/>
          <w:szCs w:val="24"/>
        </w:rPr>
      </w:pPr>
    </w:p>
    <w:p w14:paraId="2F74BE82" w14:textId="77777777" w:rsidR="00EE73EC" w:rsidRDefault="00EE73EC" w:rsidP="00EE73EC">
      <w:pPr>
        <w:spacing w:after="0"/>
        <w:rPr>
          <w:sz w:val="24"/>
          <w:szCs w:val="24"/>
        </w:rPr>
      </w:pPr>
    </w:p>
    <w:p w14:paraId="2CBD3C7F" w14:textId="77777777" w:rsidR="00EE73EC" w:rsidRDefault="00EE73EC" w:rsidP="00EE73EC">
      <w:pPr>
        <w:spacing w:after="0"/>
        <w:rPr>
          <w:sz w:val="24"/>
          <w:szCs w:val="24"/>
        </w:rPr>
      </w:pPr>
    </w:p>
    <w:p w14:paraId="72C6A19C" w14:textId="77777777" w:rsidR="00EE73EC" w:rsidRDefault="00EE73EC" w:rsidP="00EE73EC">
      <w:pPr>
        <w:spacing w:after="0"/>
        <w:rPr>
          <w:sz w:val="24"/>
          <w:szCs w:val="24"/>
        </w:rPr>
      </w:pPr>
    </w:p>
    <w:p w14:paraId="4932D6D5" w14:textId="77777777" w:rsidR="00EE73EC" w:rsidRDefault="00EE73EC" w:rsidP="00EE73EC">
      <w:pPr>
        <w:spacing w:after="0"/>
        <w:rPr>
          <w:sz w:val="24"/>
          <w:szCs w:val="24"/>
        </w:rPr>
      </w:pPr>
    </w:p>
    <w:p w14:paraId="3E687847" w14:textId="77777777" w:rsidR="00EE73EC" w:rsidRDefault="00EE73EC" w:rsidP="00EE73EC">
      <w:pPr>
        <w:spacing w:after="0"/>
        <w:rPr>
          <w:sz w:val="24"/>
          <w:szCs w:val="24"/>
        </w:rPr>
      </w:pPr>
    </w:p>
    <w:p w14:paraId="48DB1FE6" w14:textId="77777777" w:rsidR="00EE73EC" w:rsidRDefault="00EE73EC" w:rsidP="00EE73EC">
      <w:pPr>
        <w:spacing w:after="0"/>
        <w:rPr>
          <w:sz w:val="24"/>
          <w:szCs w:val="24"/>
        </w:rPr>
      </w:pPr>
    </w:p>
    <w:p w14:paraId="196387CF" w14:textId="77777777" w:rsidR="00EE73EC" w:rsidRDefault="00EE73EC" w:rsidP="00EE73EC">
      <w:pPr>
        <w:spacing w:after="0"/>
        <w:rPr>
          <w:sz w:val="24"/>
          <w:szCs w:val="24"/>
        </w:rPr>
      </w:pPr>
    </w:p>
    <w:p w14:paraId="1A5DCE18" w14:textId="77777777" w:rsidR="00EE73EC" w:rsidRDefault="00EE73EC" w:rsidP="00EE73EC">
      <w:pPr>
        <w:spacing w:after="0"/>
        <w:rPr>
          <w:sz w:val="24"/>
          <w:szCs w:val="24"/>
        </w:rPr>
      </w:pPr>
    </w:p>
    <w:p w14:paraId="1BB8238C" w14:textId="77777777" w:rsidR="00EE73EC" w:rsidRDefault="00EE73EC" w:rsidP="00EE73EC">
      <w:pPr>
        <w:spacing w:after="0"/>
        <w:rPr>
          <w:sz w:val="24"/>
          <w:szCs w:val="24"/>
        </w:rPr>
      </w:pPr>
    </w:p>
    <w:p w14:paraId="02386783" w14:textId="77777777" w:rsidR="00EE73EC" w:rsidRDefault="00EE73EC" w:rsidP="00EE73EC">
      <w:pPr>
        <w:spacing w:after="0"/>
        <w:rPr>
          <w:sz w:val="24"/>
          <w:szCs w:val="24"/>
        </w:rPr>
      </w:pPr>
    </w:p>
    <w:p w14:paraId="48E7C22A" w14:textId="77777777" w:rsidR="00EE73EC" w:rsidRDefault="00EE73EC" w:rsidP="00EE73EC">
      <w:pPr>
        <w:spacing w:after="0"/>
        <w:rPr>
          <w:sz w:val="24"/>
          <w:szCs w:val="24"/>
        </w:rPr>
      </w:pPr>
    </w:p>
    <w:p w14:paraId="7E109A3A" w14:textId="77777777" w:rsidR="00EE73EC" w:rsidRDefault="00EE73EC" w:rsidP="00EE73EC">
      <w:pPr>
        <w:spacing w:after="0"/>
        <w:rPr>
          <w:sz w:val="24"/>
          <w:szCs w:val="24"/>
        </w:rPr>
      </w:pPr>
    </w:p>
    <w:p w14:paraId="7E777E57" w14:textId="77777777" w:rsidR="00EE73EC" w:rsidRDefault="00EE73EC" w:rsidP="00EE73EC">
      <w:pPr>
        <w:spacing w:after="0"/>
        <w:rPr>
          <w:sz w:val="24"/>
          <w:szCs w:val="24"/>
        </w:rPr>
      </w:pPr>
    </w:p>
    <w:p w14:paraId="4936C05F" w14:textId="77777777" w:rsidR="00EE73EC" w:rsidRDefault="00EE73EC" w:rsidP="00EE73EC">
      <w:pPr>
        <w:spacing w:after="0"/>
        <w:jc w:val="center"/>
        <w:rPr>
          <w:b/>
          <w:sz w:val="24"/>
          <w:szCs w:val="24"/>
        </w:rPr>
      </w:pPr>
      <w:r>
        <w:rPr>
          <w:b/>
          <w:sz w:val="24"/>
          <w:szCs w:val="24"/>
        </w:rPr>
        <w:lastRenderedPageBreak/>
        <w:t>Oral Presentation Abstracts</w:t>
      </w:r>
    </w:p>
    <w:p w14:paraId="547EE496" w14:textId="77777777" w:rsidR="00EE73EC" w:rsidRDefault="00EE73EC" w:rsidP="00EE73EC">
      <w:pPr>
        <w:jc w:val="center"/>
        <w:rPr>
          <w:sz w:val="24"/>
          <w:szCs w:val="24"/>
        </w:rPr>
      </w:pPr>
      <w:r>
        <w:rPr>
          <w:b/>
          <w:sz w:val="32"/>
          <w:szCs w:val="32"/>
        </w:rPr>
        <w:t>*</w:t>
      </w:r>
      <w:r>
        <w:rPr>
          <w:b/>
          <w:sz w:val="24"/>
          <w:szCs w:val="24"/>
        </w:rPr>
        <w:t xml:space="preserve"> INDICATES A STUDENT PRESENTER TO BE JUDGED</w:t>
      </w:r>
    </w:p>
    <w:p w14:paraId="231433CC" w14:textId="77777777" w:rsidR="002E4ABD" w:rsidRPr="00FE3B66" w:rsidRDefault="002E4ABD" w:rsidP="002E4ABD">
      <w:pPr>
        <w:jc w:val="center"/>
        <w:rPr>
          <w:b/>
          <w:color w:val="000000"/>
          <w:sz w:val="28"/>
          <w:szCs w:val="28"/>
        </w:rPr>
      </w:pPr>
      <w:r>
        <w:rPr>
          <w:b/>
          <w:color w:val="000000"/>
          <w:sz w:val="28"/>
          <w:szCs w:val="28"/>
        </w:rPr>
        <w:t>Thermal Sensitivity and Resiliency among Coldwater Streams</w:t>
      </w:r>
    </w:p>
    <w:p w14:paraId="5913E2C3" w14:textId="77777777" w:rsidR="002E4ABD" w:rsidRDefault="002E4ABD" w:rsidP="002E4ABD">
      <w:pPr>
        <w:spacing w:after="0" w:line="360" w:lineRule="auto"/>
        <w:rPr>
          <w:color w:val="000000"/>
          <w:vertAlign w:val="superscript"/>
        </w:rPr>
      </w:pPr>
      <w:r>
        <w:rPr>
          <w:color w:val="000000"/>
        </w:rPr>
        <w:t>Dr. David G. Argent</w:t>
      </w:r>
      <w:r>
        <w:rPr>
          <w:color w:val="000000"/>
          <w:vertAlign w:val="superscript"/>
        </w:rPr>
        <w:t>a</w:t>
      </w:r>
      <w:r>
        <w:rPr>
          <w:color w:val="000000"/>
        </w:rPr>
        <w:t xml:space="preserve"> and Dr. William G. Kimmel</w:t>
      </w:r>
      <w:r>
        <w:rPr>
          <w:color w:val="000000"/>
          <w:vertAlign w:val="superscript"/>
        </w:rPr>
        <w:t>a</w:t>
      </w:r>
    </w:p>
    <w:p w14:paraId="6AEF41E2" w14:textId="77777777" w:rsidR="002E4ABD" w:rsidRDefault="002E4ABD" w:rsidP="002E4ABD">
      <w:pPr>
        <w:spacing w:after="0" w:line="360" w:lineRule="auto"/>
        <w:rPr>
          <w:color w:val="000000"/>
        </w:rPr>
      </w:pPr>
      <w:r>
        <w:rPr>
          <w:color w:val="000000"/>
          <w:vertAlign w:val="superscript"/>
        </w:rPr>
        <w:t>a</w:t>
      </w:r>
      <w:r>
        <w:rPr>
          <w:color w:val="000000"/>
        </w:rPr>
        <w:t xml:space="preserve"> California University of Pennsylvania, California, PA 15419</w:t>
      </w:r>
    </w:p>
    <w:p w14:paraId="77BF5C48" w14:textId="77777777" w:rsidR="002E4ABD" w:rsidRDefault="002E4ABD" w:rsidP="002E4ABD">
      <w:pPr>
        <w:rPr>
          <w:color w:val="000000"/>
        </w:rPr>
      </w:pPr>
    </w:p>
    <w:p w14:paraId="034426A1" w14:textId="77777777" w:rsidR="002E4ABD" w:rsidRDefault="002E4ABD" w:rsidP="002E4ABD">
      <w:pPr>
        <w:ind w:firstLine="720"/>
        <w:rPr>
          <w:color w:val="000000"/>
        </w:rPr>
      </w:pPr>
      <w:r>
        <w:rPr>
          <w:color w:val="000000"/>
        </w:rPr>
        <w:t>The effects of climate change on aquatic biota, particularly those inhabiting coldwater ecosystems, is of increasing concern. Headwater streams harboring populations of Brook Trout (</w:t>
      </w:r>
      <w:r>
        <w:rPr>
          <w:i/>
          <w:color w:val="000000"/>
        </w:rPr>
        <w:t>Salvelinus fontinalis</w:t>
      </w:r>
      <w:r>
        <w:rPr>
          <w:color w:val="000000"/>
        </w:rPr>
        <w:t>) will be among the most severely threatened by rising global temperatures. To evaluate the extent of this threat, it is important to understand how such streams respond to changes in ambient air temperature as measured by thermal sensitivity (r), and to what extent those changes impact their resident ichthyofauna.  Since 2011, we have monitored selected headwater streams draining the slopes of Laurel Ridge in southwestern Pennsylvania.  Daily maxima and r values were compared seasonally among selected streams. In addition, fish were sampled from 100-m reaches in 20 streams to characterize resident populations and to determine the impact that thermal sensitivity may have on early developmental stages.  Data suggest that some streams are more thermally stable than others, even during periods of increasing air temperature, and that resident fish populations may experience a wide range of temporal fry emergence patterns.  Protection of riparian cover and groundwater inputs will be critical in maintaining the thermal resilience of headwater Brook Trout streams in a warming climate.</w:t>
      </w:r>
    </w:p>
    <w:p w14:paraId="688A9453" w14:textId="77777777" w:rsidR="002E4ABD" w:rsidRDefault="002E4ABD" w:rsidP="002E4ABD">
      <w:pPr>
        <w:rPr>
          <w:color w:val="000000"/>
        </w:rPr>
      </w:pPr>
    </w:p>
    <w:p w14:paraId="276929F2" w14:textId="77777777" w:rsidR="002E4ABD" w:rsidRDefault="002E4ABD" w:rsidP="002E4ABD">
      <w:pPr>
        <w:rPr>
          <w:color w:val="000000"/>
        </w:rPr>
      </w:pPr>
    </w:p>
    <w:p w14:paraId="087AE1B7" w14:textId="77777777" w:rsidR="002E4ABD" w:rsidRDefault="002E4ABD" w:rsidP="002E4ABD">
      <w:pPr>
        <w:rPr>
          <w:sz w:val="28"/>
          <w:szCs w:val="28"/>
        </w:rPr>
      </w:pPr>
      <w:r>
        <w:rPr>
          <w:color w:val="000000"/>
        </w:rPr>
        <w:t>Presenter: Dr. David G. Argent;  </w:t>
      </w:r>
      <w:hyperlink r:id="rId27">
        <w:r>
          <w:rPr>
            <w:color w:val="0563C1"/>
            <w:u w:val="single"/>
          </w:rPr>
          <w:t>argent@calu.edu</w:t>
        </w:r>
      </w:hyperlink>
    </w:p>
    <w:p w14:paraId="6D31D0D1" w14:textId="77777777" w:rsidR="002E4ABD" w:rsidRDefault="002E4ABD" w:rsidP="002E4ABD">
      <w:pPr>
        <w:jc w:val="center"/>
        <w:rPr>
          <w:b/>
          <w:sz w:val="28"/>
          <w:szCs w:val="28"/>
        </w:rPr>
      </w:pPr>
    </w:p>
    <w:p w14:paraId="2B24C9A1" w14:textId="77777777" w:rsidR="008E7C84" w:rsidRDefault="008E7C84" w:rsidP="002E4ABD">
      <w:pPr>
        <w:jc w:val="center"/>
        <w:rPr>
          <w:b/>
          <w:sz w:val="28"/>
          <w:szCs w:val="28"/>
        </w:rPr>
      </w:pPr>
    </w:p>
    <w:p w14:paraId="3D57E7F3" w14:textId="77777777" w:rsidR="008E7C84" w:rsidRDefault="008E7C84" w:rsidP="002E4ABD">
      <w:pPr>
        <w:jc w:val="center"/>
        <w:rPr>
          <w:b/>
          <w:sz w:val="28"/>
          <w:szCs w:val="28"/>
        </w:rPr>
      </w:pPr>
    </w:p>
    <w:p w14:paraId="706A3389" w14:textId="77777777" w:rsidR="008E7C84" w:rsidRDefault="008E7C84" w:rsidP="002E4ABD">
      <w:pPr>
        <w:jc w:val="center"/>
        <w:rPr>
          <w:b/>
          <w:sz w:val="28"/>
          <w:szCs w:val="28"/>
        </w:rPr>
      </w:pPr>
    </w:p>
    <w:p w14:paraId="3547FBF1" w14:textId="77777777" w:rsidR="008E7C84" w:rsidRDefault="008E7C84" w:rsidP="002E4ABD">
      <w:pPr>
        <w:jc w:val="center"/>
        <w:rPr>
          <w:b/>
          <w:sz w:val="28"/>
          <w:szCs w:val="28"/>
        </w:rPr>
      </w:pPr>
    </w:p>
    <w:p w14:paraId="2599190E" w14:textId="77777777" w:rsidR="008E7C84" w:rsidRDefault="008E7C84" w:rsidP="002E4ABD">
      <w:pPr>
        <w:jc w:val="center"/>
        <w:rPr>
          <w:b/>
          <w:sz w:val="28"/>
          <w:szCs w:val="28"/>
        </w:rPr>
      </w:pPr>
    </w:p>
    <w:p w14:paraId="7D62F304" w14:textId="77777777" w:rsidR="008E7C84" w:rsidRDefault="008E7C84" w:rsidP="002E4ABD">
      <w:pPr>
        <w:jc w:val="center"/>
        <w:rPr>
          <w:b/>
          <w:sz w:val="28"/>
          <w:szCs w:val="28"/>
        </w:rPr>
      </w:pPr>
    </w:p>
    <w:p w14:paraId="5811E4DA" w14:textId="77777777" w:rsidR="008E7C84" w:rsidRDefault="008E7C84" w:rsidP="002E4ABD">
      <w:pPr>
        <w:jc w:val="center"/>
        <w:rPr>
          <w:b/>
          <w:sz w:val="28"/>
          <w:szCs w:val="28"/>
        </w:rPr>
      </w:pPr>
    </w:p>
    <w:p w14:paraId="41855789" w14:textId="77777777" w:rsidR="008E7C84" w:rsidRDefault="008E7C84" w:rsidP="002E4ABD">
      <w:pPr>
        <w:jc w:val="center"/>
        <w:rPr>
          <w:b/>
          <w:sz w:val="28"/>
          <w:szCs w:val="28"/>
        </w:rPr>
      </w:pPr>
    </w:p>
    <w:p w14:paraId="337C0287" w14:textId="77777777" w:rsidR="008E7C84" w:rsidRDefault="008E7C84" w:rsidP="002E4ABD">
      <w:pPr>
        <w:jc w:val="center"/>
        <w:rPr>
          <w:b/>
          <w:sz w:val="28"/>
          <w:szCs w:val="28"/>
        </w:rPr>
      </w:pPr>
    </w:p>
    <w:p w14:paraId="3779D421" w14:textId="77777777" w:rsidR="008E7C84" w:rsidRDefault="008E7C84" w:rsidP="002E4ABD">
      <w:pPr>
        <w:jc w:val="center"/>
        <w:rPr>
          <w:b/>
          <w:sz w:val="28"/>
          <w:szCs w:val="28"/>
        </w:rPr>
      </w:pPr>
    </w:p>
    <w:p w14:paraId="57CBBCB8" w14:textId="77777777" w:rsidR="002E4ABD" w:rsidRDefault="002E4ABD" w:rsidP="002E4ABD">
      <w:pPr>
        <w:jc w:val="center"/>
        <w:rPr>
          <w:b/>
          <w:sz w:val="28"/>
          <w:szCs w:val="28"/>
        </w:rPr>
      </w:pPr>
      <w:r>
        <w:rPr>
          <w:b/>
          <w:sz w:val="28"/>
          <w:szCs w:val="28"/>
        </w:rPr>
        <w:lastRenderedPageBreak/>
        <w:t>Long-Term flooding impacts in Brook Trout populations in an Appalachian Mountain watershed</w:t>
      </w:r>
    </w:p>
    <w:p w14:paraId="3E13CAAA" w14:textId="77777777" w:rsidR="002E4ABD" w:rsidRDefault="002E4ABD" w:rsidP="002E4ABD">
      <w:pPr>
        <w:spacing w:line="360" w:lineRule="auto"/>
        <w:rPr>
          <w:vertAlign w:val="superscript"/>
        </w:rPr>
      </w:pPr>
      <w:r>
        <w:rPr>
          <w:b/>
          <w:sz w:val="28"/>
          <w:szCs w:val="28"/>
        </w:rPr>
        <w:t>*</w:t>
      </w:r>
      <w:r>
        <w:t>B. King</w:t>
      </w:r>
      <w:r>
        <w:rPr>
          <w:vertAlign w:val="superscript"/>
        </w:rPr>
        <w:t>a</w:t>
      </w:r>
      <w:r>
        <w:t>, M.J. Wilson</w:t>
      </w:r>
      <w:r>
        <w:rPr>
          <w:vertAlign w:val="superscript"/>
        </w:rPr>
        <w:t>a</w:t>
      </w:r>
      <w:r>
        <w:t>, D. Ressler</w:t>
      </w:r>
      <w:r>
        <w:rPr>
          <w:vertAlign w:val="superscript"/>
        </w:rPr>
        <w:t>b</w:t>
      </w:r>
      <w:r>
        <w:t>, and J.M. Niles</w:t>
      </w:r>
      <w:r>
        <w:rPr>
          <w:vertAlign w:val="superscript"/>
        </w:rPr>
        <w:t>a</w:t>
      </w:r>
    </w:p>
    <w:p w14:paraId="1852C436" w14:textId="77777777" w:rsidR="002E4ABD" w:rsidRDefault="002E4ABD" w:rsidP="002E4ABD">
      <w:pPr>
        <w:spacing w:after="0" w:line="360" w:lineRule="auto"/>
      </w:pPr>
      <w:r>
        <w:rPr>
          <w:vertAlign w:val="superscript"/>
        </w:rPr>
        <w:t>a</w:t>
      </w:r>
      <w:r>
        <w:t xml:space="preserve"> Freshwater Research Initiative, Susquehanna University, 514 University Avenue, Selinsgrove, PA, 17870</w:t>
      </w:r>
    </w:p>
    <w:p w14:paraId="3A3E0709" w14:textId="77777777" w:rsidR="002E4ABD" w:rsidRDefault="002E4ABD" w:rsidP="002E4ABD">
      <w:pPr>
        <w:spacing w:after="0"/>
      </w:pPr>
      <w:r>
        <w:rPr>
          <w:vertAlign w:val="superscript"/>
        </w:rPr>
        <w:t xml:space="preserve">b </w:t>
      </w:r>
      <w:r>
        <w:t>Earth and Environmental Sciences Department, Susquehanna University, 514 University Avenue, Selinsgrove, PA, 17870</w:t>
      </w:r>
    </w:p>
    <w:p w14:paraId="78A0BFAE" w14:textId="77777777" w:rsidR="002E4ABD" w:rsidRDefault="002E4ABD" w:rsidP="002E4ABD"/>
    <w:p w14:paraId="49E66721" w14:textId="77777777" w:rsidR="002E4ABD" w:rsidRDefault="002E4ABD" w:rsidP="002E4ABD">
      <w:pPr>
        <w:ind w:firstLine="720"/>
      </w:pPr>
      <w:r>
        <w:t>We evaluated the effects of the timing and severity of high flow events on brook trout (</w:t>
      </w:r>
      <w:r>
        <w:rPr>
          <w:i/>
        </w:rPr>
        <w:t>Salvelinus fontinalis</w:t>
      </w:r>
      <w:r>
        <w:t xml:space="preserve">) populations over a 10-year period in the Loyalsock Creek watershed in north-central Pennsylvania. This project focused on 30 headwater streams that share geographic similarities (primarily forested and within the Allegheny Plateau geophysical province). Brook trout population estimates, length, and weight were collected using 3 pass fish collection electrofishing in the same 100-meter sample reach at each stream. For analysis, trout were sorted by age class and linear models were used to compare the effects of site, seasonality, severity, and preceding hydrologic conditions on brook trout biomass, density, and body size response by age class and population. A fall flooding event had a negative impact on fall spawning brook trout. Modeling shows that with climate change the northeast USA will have increased severity and occurrences of fall flooding events. Fall floods that occur post spawn have the potential to wash out brook trout eggs, kill juvenile and small adults, and adversely affect the foraging of exhausted post-spawn adults as they attempt to build biomass heading into winter. As such, climate change driven alterations to flow regime may hinder brook trout populations in this region of the USA. </w:t>
      </w:r>
    </w:p>
    <w:p w14:paraId="270F2CA4" w14:textId="77777777" w:rsidR="002E4ABD" w:rsidRDefault="002E4ABD" w:rsidP="002E4ABD"/>
    <w:p w14:paraId="0C304647" w14:textId="77777777" w:rsidR="002E4ABD" w:rsidRDefault="002E4ABD" w:rsidP="002E4ABD">
      <w:r>
        <w:t>Presenter: Benjamin King; kingb@susqu.edu</w:t>
      </w:r>
    </w:p>
    <w:p w14:paraId="3304DC33" w14:textId="77777777" w:rsidR="002E4ABD" w:rsidRDefault="002E4ABD" w:rsidP="002E4ABD"/>
    <w:p w14:paraId="5C80522A" w14:textId="77777777" w:rsidR="002E4ABD" w:rsidRDefault="002E4ABD" w:rsidP="002E4ABD"/>
    <w:p w14:paraId="41DCF398" w14:textId="77777777" w:rsidR="002E4ABD" w:rsidRDefault="002E4ABD" w:rsidP="002E4ABD"/>
    <w:p w14:paraId="5479DBFE" w14:textId="77777777" w:rsidR="002E4ABD" w:rsidRDefault="002E4ABD" w:rsidP="002E4ABD"/>
    <w:p w14:paraId="61F98DF1" w14:textId="77777777" w:rsidR="002E4ABD" w:rsidRDefault="002E4ABD" w:rsidP="002E4ABD"/>
    <w:p w14:paraId="3DC73B41" w14:textId="77777777" w:rsidR="002E4ABD" w:rsidRDefault="002E4ABD" w:rsidP="002E4ABD"/>
    <w:p w14:paraId="1F390B40" w14:textId="77777777" w:rsidR="002E4ABD" w:rsidRDefault="002E4ABD" w:rsidP="002E4ABD"/>
    <w:p w14:paraId="6A715989" w14:textId="77777777" w:rsidR="002E4ABD" w:rsidRDefault="002E4ABD" w:rsidP="002E4ABD">
      <w:pPr>
        <w:jc w:val="center"/>
        <w:rPr>
          <w:b/>
          <w:sz w:val="28"/>
          <w:szCs w:val="28"/>
        </w:rPr>
      </w:pPr>
    </w:p>
    <w:p w14:paraId="1984BAF5" w14:textId="77777777" w:rsidR="002E4ABD" w:rsidRDefault="002E4ABD" w:rsidP="002E4ABD">
      <w:pPr>
        <w:jc w:val="center"/>
        <w:rPr>
          <w:b/>
          <w:sz w:val="28"/>
          <w:szCs w:val="28"/>
        </w:rPr>
      </w:pPr>
    </w:p>
    <w:p w14:paraId="140508D9" w14:textId="77777777" w:rsidR="002E4ABD" w:rsidRDefault="002E4ABD" w:rsidP="002E4ABD">
      <w:pPr>
        <w:jc w:val="center"/>
        <w:rPr>
          <w:b/>
          <w:sz w:val="28"/>
          <w:szCs w:val="28"/>
        </w:rPr>
      </w:pPr>
    </w:p>
    <w:p w14:paraId="20311705" w14:textId="77777777" w:rsidR="008E7C84" w:rsidRDefault="008E7C84" w:rsidP="002E4ABD">
      <w:pPr>
        <w:jc w:val="center"/>
        <w:rPr>
          <w:b/>
          <w:sz w:val="28"/>
          <w:szCs w:val="28"/>
        </w:rPr>
      </w:pPr>
    </w:p>
    <w:p w14:paraId="164CD869" w14:textId="77777777" w:rsidR="008E7C84" w:rsidRDefault="008E7C84" w:rsidP="002E4ABD">
      <w:pPr>
        <w:jc w:val="center"/>
        <w:rPr>
          <w:b/>
          <w:sz w:val="28"/>
          <w:szCs w:val="28"/>
        </w:rPr>
      </w:pPr>
    </w:p>
    <w:p w14:paraId="1D16F376" w14:textId="77777777" w:rsidR="002E4ABD" w:rsidRDefault="002E4ABD" w:rsidP="002E4ABD">
      <w:pPr>
        <w:jc w:val="center"/>
        <w:rPr>
          <w:b/>
          <w:sz w:val="28"/>
          <w:szCs w:val="28"/>
        </w:rPr>
      </w:pPr>
    </w:p>
    <w:p w14:paraId="1486BC01" w14:textId="77777777" w:rsidR="002E4ABD" w:rsidRPr="00FE3B66" w:rsidRDefault="002E4ABD" w:rsidP="002E4ABD">
      <w:pPr>
        <w:jc w:val="center"/>
        <w:rPr>
          <w:b/>
          <w:sz w:val="28"/>
          <w:szCs w:val="28"/>
        </w:rPr>
      </w:pPr>
      <w:r>
        <w:rPr>
          <w:b/>
          <w:sz w:val="28"/>
          <w:szCs w:val="28"/>
        </w:rPr>
        <w:t>Real World Examples of a Thermal Fish Index – Based Assessment</w:t>
      </w:r>
    </w:p>
    <w:p w14:paraId="0FE72671" w14:textId="77777777" w:rsidR="002E4ABD" w:rsidRDefault="002E4ABD" w:rsidP="002E4ABD">
      <w:pPr>
        <w:spacing w:after="0" w:line="360" w:lineRule="auto"/>
        <w:rPr>
          <w:sz w:val="28"/>
          <w:szCs w:val="28"/>
        </w:rPr>
      </w:pPr>
      <w:r>
        <w:t>Tim Wertz</w:t>
      </w:r>
      <w:r>
        <w:rPr>
          <w:vertAlign w:val="superscript"/>
        </w:rPr>
        <w:t>a</w:t>
      </w:r>
      <w:r>
        <w:t> </w:t>
      </w:r>
    </w:p>
    <w:p w14:paraId="31BA79BE" w14:textId="77777777" w:rsidR="002E4ABD" w:rsidRDefault="002E4ABD" w:rsidP="002E4ABD">
      <w:pPr>
        <w:spacing w:after="0"/>
      </w:pPr>
      <w:r>
        <w:rPr>
          <w:vertAlign w:val="superscript"/>
        </w:rPr>
        <w:t>a</w:t>
      </w:r>
      <w:r>
        <w:t>Pennsylvania Dept. of Environmental Protection, Harrisburg PA.</w:t>
      </w:r>
    </w:p>
    <w:p w14:paraId="59DD4CCE" w14:textId="77777777" w:rsidR="002E4ABD" w:rsidRDefault="002E4ABD" w:rsidP="002E4ABD">
      <w:pPr>
        <w:rPr>
          <w:sz w:val="28"/>
          <w:szCs w:val="28"/>
        </w:rPr>
      </w:pPr>
    </w:p>
    <w:p w14:paraId="19D8726D" w14:textId="77777777" w:rsidR="002E4ABD" w:rsidRDefault="002E4ABD" w:rsidP="002E4ABD">
      <w:pPr>
        <w:ind w:firstLine="720"/>
      </w:pPr>
      <w:r>
        <w:t>Over the past three decades, the Pennsylvania Dept. of Environmental Protection (DEP) has pursued the development of a fish-based stream assessment tool. Historic development attempts identified important factors that played a major role in refining monitoring strategies. As monitoring strategies evolved, the quality and quantity of available data across Pennsylvania’s waterbodies significantly increased. In 2016 another round of developmental efforts was initiated. Guided by previous efforts and supported by over a decade of robust water quality and fish community data, a fish-based assessment tool was developed. The assessment tool uses fish assemblage data to generate a Thermal Fish Index (TFI) score that ranks assemblages from 2.0 to 10.0 along a thermal gradient, coldest to warmest respectively. The TFI based assessment tool (TFI-BASS) uses traditional bioassessment developmental techniques to establish impairment thresholds for making stream assessments of aquatic life use. Implementation of the TFI-BASS supports DEP’s reporting requirements of the federal Clean Water Act (CWA) sections 303(d) and 305(b). The TFI-BASS is considered a novel approach to fish-based bio-assessments when compared to traditional Index of Biotic Integrity-based approaches. It is expected that a review of real-world case studies will aid conceptual understanding and familiarity with the TFI-BASS.</w:t>
      </w:r>
    </w:p>
    <w:p w14:paraId="1FAA6F2E" w14:textId="77777777" w:rsidR="002E4ABD" w:rsidRDefault="002E4ABD" w:rsidP="002E4ABD"/>
    <w:p w14:paraId="6877F84C" w14:textId="77777777" w:rsidR="002E4ABD" w:rsidRDefault="002E4ABD" w:rsidP="002E4ABD">
      <w:r>
        <w:t>Presenter: Tim Wertz; twertz@pa.gov</w:t>
      </w:r>
    </w:p>
    <w:p w14:paraId="5D7D6B7A" w14:textId="77777777" w:rsidR="002E4ABD" w:rsidRDefault="002E4ABD" w:rsidP="002E4ABD"/>
    <w:p w14:paraId="2F91086E" w14:textId="77777777" w:rsidR="002E4ABD" w:rsidRDefault="002E4ABD" w:rsidP="002E4ABD"/>
    <w:p w14:paraId="69FD2705" w14:textId="77777777" w:rsidR="002E4ABD" w:rsidRDefault="002E4ABD" w:rsidP="002E4ABD"/>
    <w:p w14:paraId="2FCEDA76" w14:textId="77777777" w:rsidR="002E4ABD" w:rsidRDefault="002E4ABD" w:rsidP="002E4ABD"/>
    <w:p w14:paraId="2D9FAD12" w14:textId="77777777" w:rsidR="002E4ABD" w:rsidRDefault="002E4ABD" w:rsidP="002E4ABD"/>
    <w:p w14:paraId="61BF5AF6" w14:textId="77777777" w:rsidR="002E4ABD" w:rsidRDefault="002E4ABD" w:rsidP="002E4ABD"/>
    <w:p w14:paraId="05117DE4" w14:textId="77777777" w:rsidR="002E4ABD" w:rsidRDefault="002E4ABD" w:rsidP="002E4ABD"/>
    <w:p w14:paraId="0B17443C" w14:textId="77777777" w:rsidR="002E4ABD" w:rsidRDefault="002E4ABD" w:rsidP="002E4ABD"/>
    <w:p w14:paraId="16A17250" w14:textId="77777777" w:rsidR="002E4ABD" w:rsidRDefault="002E4ABD" w:rsidP="002E4ABD"/>
    <w:p w14:paraId="4AAB2999" w14:textId="77777777" w:rsidR="002E4ABD" w:rsidRDefault="002E4ABD" w:rsidP="002E4ABD"/>
    <w:p w14:paraId="2367B7D0" w14:textId="77777777" w:rsidR="002E4ABD" w:rsidRDefault="002E4ABD" w:rsidP="002E4ABD"/>
    <w:p w14:paraId="5D03693F" w14:textId="77777777" w:rsidR="002E4ABD" w:rsidRDefault="002E4ABD" w:rsidP="002E4ABD">
      <w:pPr>
        <w:jc w:val="center"/>
        <w:rPr>
          <w:b/>
          <w:sz w:val="28"/>
          <w:szCs w:val="28"/>
        </w:rPr>
      </w:pPr>
    </w:p>
    <w:p w14:paraId="66E9890D" w14:textId="77777777" w:rsidR="008E7C84" w:rsidRDefault="008E7C84" w:rsidP="002E4ABD">
      <w:pPr>
        <w:jc w:val="center"/>
        <w:rPr>
          <w:b/>
          <w:sz w:val="28"/>
          <w:szCs w:val="28"/>
        </w:rPr>
      </w:pPr>
    </w:p>
    <w:p w14:paraId="283B9888" w14:textId="77777777" w:rsidR="008E7C84" w:rsidRDefault="008E7C84" w:rsidP="002E4ABD">
      <w:pPr>
        <w:jc w:val="center"/>
        <w:rPr>
          <w:b/>
          <w:sz w:val="28"/>
          <w:szCs w:val="28"/>
        </w:rPr>
      </w:pPr>
    </w:p>
    <w:p w14:paraId="115766F6" w14:textId="77777777" w:rsidR="002E4ABD" w:rsidRDefault="002E4ABD" w:rsidP="002E4ABD">
      <w:pPr>
        <w:jc w:val="center"/>
        <w:rPr>
          <w:b/>
          <w:sz w:val="28"/>
          <w:szCs w:val="28"/>
        </w:rPr>
      </w:pPr>
      <w:r>
        <w:rPr>
          <w:b/>
          <w:sz w:val="28"/>
          <w:szCs w:val="28"/>
        </w:rPr>
        <w:t>Tools for Passive Acoustic and Video Monitoring of Soniferous Fishes in Western Pennsylvania Lentic Environments</w:t>
      </w:r>
    </w:p>
    <w:p w14:paraId="61159EC4" w14:textId="77777777" w:rsidR="002E4ABD" w:rsidRDefault="002E4ABD" w:rsidP="002E4ABD">
      <w:pPr>
        <w:spacing w:after="0" w:line="360" w:lineRule="auto"/>
        <w:rPr>
          <w:vertAlign w:val="superscript"/>
        </w:rPr>
      </w:pPr>
      <w:r>
        <w:rPr>
          <w:b/>
          <w:sz w:val="28"/>
          <w:szCs w:val="28"/>
        </w:rPr>
        <w:t>*</w:t>
      </w:r>
      <w:r>
        <w:t>Daniel Gillies</w:t>
      </w:r>
      <w:r>
        <w:rPr>
          <w:vertAlign w:val="superscript"/>
        </w:rPr>
        <w:t>a</w:t>
      </w:r>
    </w:p>
    <w:p w14:paraId="1578B646" w14:textId="77777777" w:rsidR="002E4ABD" w:rsidRDefault="002E4ABD" w:rsidP="002E4ABD">
      <w:pPr>
        <w:spacing w:after="0"/>
      </w:pPr>
      <w:r>
        <w:rPr>
          <w:vertAlign w:val="superscript"/>
        </w:rPr>
        <w:t>a</w:t>
      </w:r>
      <w:r>
        <w:t xml:space="preserve"> Post-Baccalaureate in Fisheries and Wildlife Sciences, Oregon State University</w:t>
      </w:r>
    </w:p>
    <w:p w14:paraId="52F55293" w14:textId="77777777" w:rsidR="002E4ABD" w:rsidRDefault="002E4ABD" w:rsidP="002E4ABD"/>
    <w:p w14:paraId="286DC59E" w14:textId="77777777" w:rsidR="002E4ABD" w:rsidRDefault="002E4ABD" w:rsidP="002E4ABD">
      <w:pPr>
        <w:ind w:firstLine="720"/>
      </w:pPr>
      <w:r>
        <w:t xml:space="preserve">Passive acoustic monitoring (PAM) is an underutilized tool with a variety of applications in fisheries biology, such as locating of spawning sites, invasive species monitoring, and for making measurements of ecosystem biodiversity.  While PAM has been established as a research tool for decades, published surveys of freshwater lentic environments remain limited. Furthermore, surveys of lakes and ponds in Western Pennsylvania are even less prevalent, despite the presence of soniferous fish species from families such as </w:t>
      </w:r>
      <w:r>
        <w:rPr>
          <w:i/>
        </w:rPr>
        <w:t>Centrarchidae</w:t>
      </w:r>
      <w:r>
        <w:t xml:space="preserve">, </w:t>
      </w:r>
      <w:r>
        <w:rPr>
          <w:i/>
        </w:rPr>
        <w:t>Ictaluridae</w:t>
      </w:r>
      <w:r>
        <w:t xml:space="preserve">, and </w:t>
      </w:r>
      <w:r>
        <w:rPr>
          <w:i/>
        </w:rPr>
        <w:t xml:space="preserve">Sciaenidae </w:t>
      </w:r>
      <w:r>
        <w:t>that present an accessible target for research. In order to promote the collection of data in these environments, a passive acoustic and video monitoring (PAVM) tool has been designed, utilizing low-cost hydrophones coupled with consumer audio and video recording equipment, that can be easily deployed in lentic freshwater environments by researchers, students, and citizen scientists alike. </w:t>
      </w:r>
    </w:p>
    <w:p w14:paraId="16430DAD" w14:textId="77777777" w:rsidR="002E4ABD" w:rsidRDefault="002E4ABD" w:rsidP="002E4ABD">
      <w:r>
        <w:tab/>
        <w:t xml:space="preserve">In order to aid in the review of PAVM data in Western Pennsylvania, an accompanying web-accessible soniferous species index is in the process of being established. By cross-referencing known or suspected soniferous species with records from fish stocking, biologist reports, individual fishers, and citizen science databases, users of PAVM tools may be able to more easily identify suspected bioacoustic signatures in their recordings. Additionally, by comparing species lists and acoustics data from multiple lentic communities, unidentified bioacoustic signatures may be resolved through comparison of common species and acoustic spectrograms. </w:t>
      </w:r>
    </w:p>
    <w:p w14:paraId="25706012" w14:textId="77777777" w:rsidR="002E4ABD" w:rsidRDefault="002E4ABD" w:rsidP="002E4ABD"/>
    <w:p w14:paraId="63224B2F" w14:textId="77777777" w:rsidR="002E4ABD" w:rsidRDefault="002E4ABD" w:rsidP="002E4ABD">
      <w:r>
        <w:t xml:space="preserve">Presenter: Daniel Gilles; </w:t>
      </w:r>
      <w:hyperlink r:id="rId28">
        <w:r>
          <w:rPr>
            <w:color w:val="0563C1"/>
            <w:u w:val="single"/>
          </w:rPr>
          <w:t>gilliesd@oregonstate.edu</w:t>
        </w:r>
      </w:hyperlink>
      <w:r>
        <w:t xml:space="preserve"> </w:t>
      </w:r>
    </w:p>
    <w:p w14:paraId="35AB3034" w14:textId="77777777" w:rsidR="002E4ABD" w:rsidRDefault="002E4ABD" w:rsidP="002E4ABD"/>
    <w:p w14:paraId="03650479" w14:textId="77777777" w:rsidR="002E4ABD" w:rsidRDefault="002E4ABD" w:rsidP="002E4ABD"/>
    <w:p w14:paraId="556957AB" w14:textId="77777777" w:rsidR="002E4ABD" w:rsidRDefault="002E4ABD" w:rsidP="002E4ABD"/>
    <w:p w14:paraId="4555206D" w14:textId="77777777" w:rsidR="002E4ABD" w:rsidRDefault="002E4ABD" w:rsidP="002E4ABD"/>
    <w:p w14:paraId="6DC9BF40" w14:textId="77777777" w:rsidR="002E4ABD" w:rsidRDefault="002E4ABD" w:rsidP="002E4ABD"/>
    <w:p w14:paraId="6FBAE94B" w14:textId="77777777" w:rsidR="002E4ABD" w:rsidRDefault="002E4ABD" w:rsidP="002E4ABD"/>
    <w:p w14:paraId="7094C393" w14:textId="77777777" w:rsidR="002E4ABD" w:rsidRDefault="002E4ABD" w:rsidP="002E4ABD"/>
    <w:p w14:paraId="161FDCCF" w14:textId="77777777" w:rsidR="008E7C84" w:rsidRDefault="008E7C84" w:rsidP="002E4ABD"/>
    <w:p w14:paraId="5F66B528" w14:textId="77777777" w:rsidR="008E7C84" w:rsidRDefault="008E7C84" w:rsidP="002E4ABD"/>
    <w:p w14:paraId="0240B612" w14:textId="77777777" w:rsidR="008E7C84" w:rsidRDefault="008E7C84" w:rsidP="002E4ABD"/>
    <w:p w14:paraId="079591A8" w14:textId="77777777" w:rsidR="002E4ABD" w:rsidRDefault="002E4ABD" w:rsidP="002E4ABD"/>
    <w:p w14:paraId="10018798" w14:textId="77777777" w:rsidR="002E4ABD" w:rsidRDefault="002E4ABD" w:rsidP="002E4ABD"/>
    <w:p w14:paraId="25BB871C" w14:textId="77777777" w:rsidR="002E4ABD" w:rsidRPr="00FE3B66" w:rsidRDefault="002E4ABD" w:rsidP="002E4ABD">
      <w:pPr>
        <w:jc w:val="center"/>
        <w:rPr>
          <w:sz w:val="28"/>
          <w:szCs w:val="28"/>
        </w:rPr>
      </w:pPr>
      <w:r>
        <w:rPr>
          <w:b/>
          <w:sz w:val="28"/>
          <w:szCs w:val="28"/>
        </w:rPr>
        <w:t>Saving fishes from extinction in the United States: a focus on Endangered Species Act recovery plans and expenditures</w:t>
      </w:r>
    </w:p>
    <w:p w14:paraId="263B10E8" w14:textId="77777777" w:rsidR="002E4ABD" w:rsidRDefault="002E4ABD" w:rsidP="002E4ABD">
      <w:pPr>
        <w:spacing w:after="0" w:line="360" w:lineRule="auto"/>
        <w:rPr>
          <w:vertAlign w:val="superscript"/>
        </w:rPr>
      </w:pPr>
      <w:r>
        <w:t>Patrick D. Shirey</w:t>
      </w:r>
      <w:r>
        <w:rPr>
          <w:vertAlign w:val="superscript"/>
        </w:rPr>
        <w:t>a</w:t>
      </w:r>
      <w:r>
        <w:t>, Susan A. R. Colvin</w:t>
      </w:r>
      <w:r>
        <w:rPr>
          <w:vertAlign w:val="superscript"/>
        </w:rPr>
        <w:t>b</w:t>
      </w:r>
      <w:r>
        <w:t>, Leanne H. Roulson</w:t>
      </w:r>
      <w:r>
        <w:rPr>
          <w:vertAlign w:val="superscript"/>
        </w:rPr>
        <w:t>c</w:t>
      </w:r>
      <w:r>
        <w:t>, and Thomas E. Bigford</w:t>
      </w:r>
      <w:r>
        <w:rPr>
          <w:vertAlign w:val="superscript"/>
        </w:rPr>
        <w:t>d</w:t>
      </w:r>
    </w:p>
    <w:p w14:paraId="43045A4D" w14:textId="77777777" w:rsidR="002E4ABD" w:rsidRDefault="002E4ABD" w:rsidP="002E4ABD">
      <w:pPr>
        <w:spacing w:after="0" w:line="360" w:lineRule="auto"/>
      </w:pPr>
      <w:r>
        <w:rPr>
          <w:vertAlign w:val="superscript"/>
        </w:rPr>
        <w:t xml:space="preserve">a </w:t>
      </w:r>
      <w:r>
        <w:t>Department of Geology and Environmental Science, University of Pittsburgh, Pittsburgh, PA</w:t>
      </w:r>
    </w:p>
    <w:p w14:paraId="19091F25" w14:textId="77777777" w:rsidR="002E4ABD" w:rsidRDefault="002E4ABD" w:rsidP="002E4ABD">
      <w:pPr>
        <w:spacing w:after="0" w:line="360" w:lineRule="auto"/>
      </w:pPr>
      <w:r>
        <w:rPr>
          <w:vertAlign w:val="superscript"/>
        </w:rPr>
        <w:t xml:space="preserve">b </w:t>
      </w:r>
      <w:r>
        <w:t>Department of Biological Sciences, Arkansas Tech University, Russellville, AR 72801</w:t>
      </w:r>
    </w:p>
    <w:p w14:paraId="0DFC7E19" w14:textId="77777777" w:rsidR="002E4ABD" w:rsidRDefault="002E4ABD" w:rsidP="002E4ABD">
      <w:pPr>
        <w:spacing w:after="0" w:line="360" w:lineRule="auto"/>
      </w:pPr>
      <w:r>
        <w:rPr>
          <w:vertAlign w:val="superscript"/>
        </w:rPr>
        <w:t xml:space="preserve">c </w:t>
      </w:r>
      <w:r>
        <w:t>HydroSolutions, Inc., &amp; Department of Ecology, Montana State University, Bozeman, MT</w:t>
      </w:r>
    </w:p>
    <w:p w14:paraId="2A7E4CA4" w14:textId="77777777" w:rsidR="002E4ABD" w:rsidRDefault="002E4ABD" w:rsidP="002E4ABD">
      <w:pPr>
        <w:spacing w:after="0" w:line="360" w:lineRule="auto"/>
      </w:pPr>
      <w:r>
        <w:rPr>
          <w:vertAlign w:val="superscript"/>
        </w:rPr>
        <w:t xml:space="preserve">d </w:t>
      </w:r>
      <w:r>
        <w:t>American Fisheries Society (retired), Silver Spring, MD</w:t>
      </w:r>
    </w:p>
    <w:p w14:paraId="4A4EF4F6" w14:textId="77777777" w:rsidR="002E4ABD" w:rsidRDefault="002E4ABD" w:rsidP="002E4ABD">
      <w:pPr>
        <w:spacing w:line="360" w:lineRule="auto"/>
      </w:pPr>
    </w:p>
    <w:p w14:paraId="521862D9" w14:textId="77777777" w:rsidR="002E4ABD" w:rsidRDefault="002E4ABD" w:rsidP="002E4ABD">
      <w:pPr>
        <w:ind w:firstLine="720"/>
      </w:pPr>
      <w:r>
        <w:t>Recovery plans under the U.S. Endangered Species Act (ESA) must meet legal requirements to provide recovery time and cost estimates, to set objective and measurable delisting criteria, and to address the five delisting factors that are also considered when listing a species. We review the approaches for setting recovery criteria, evaluate recovery plans for fish listed under the ESA and managed by the Fish and Wildlife Service (FWS) within the U.S. Department of the Interior. Of 105 recovery plans for fish taxa managed by the FWS, 55 plans estimated time to recovery, 46 plans estimated cost of recovery, and 64 plans provided quantitative recovery criteria. We also examine what predicts expenditures for fish species listed under the ESA and managed by FWS. Multiple log-linear regressions on combined state and federal expenditures for listed species for each year from 2014 - 2017 indicated that expenditures varied between FWS regions, and increased with species geographic range and if a species has been litigated or propagated in captivity. The results provide evidence that the recovery priority ranking system does not work as intended - to guide allocation of expenditures for implementing recovery plans.</w:t>
      </w:r>
    </w:p>
    <w:p w14:paraId="0C9504BD" w14:textId="77777777" w:rsidR="002E4ABD" w:rsidRDefault="002E4ABD" w:rsidP="002E4ABD"/>
    <w:p w14:paraId="4BE37B56" w14:textId="77777777" w:rsidR="002E4ABD" w:rsidRDefault="002E4ABD" w:rsidP="002E4ABD">
      <w:r>
        <w:t xml:space="preserve">Presenter: Patrick D. Shirey; </w:t>
      </w:r>
      <w:hyperlink r:id="rId29">
        <w:r>
          <w:rPr>
            <w:color w:val="1155CC"/>
            <w:u w:val="single"/>
          </w:rPr>
          <w:t>p</w:t>
        </w:r>
      </w:hyperlink>
      <w:hyperlink r:id="rId30">
        <w:r>
          <w:rPr>
            <w:color w:val="1155CC"/>
            <w:u w:val="single"/>
          </w:rPr>
          <w:t>atrickdshirey@gmail.com</w:t>
        </w:r>
      </w:hyperlink>
    </w:p>
    <w:p w14:paraId="70FF6051" w14:textId="77777777" w:rsidR="002E4ABD" w:rsidRDefault="002E4ABD" w:rsidP="002E4ABD"/>
    <w:p w14:paraId="101EE79C" w14:textId="77777777" w:rsidR="002E4ABD" w:rsidRDefault="002E4ABD" w:rsidP="002E4ABD"/>
    <w:p w14:paraId="0CA7F99B" w14:textId="77777777" w:rsidR="002E4ABD" w:rsidRDefault="002E4ABD" w:rsidP="002E4ABD"/>
    <w:p w14:paraId="231F700C" w14:textId="77777777" w:rsidR="002E4ABD" w:rsidRDefault="002E4ABD" w:rsidP="002E4ABD"/>
    <w:p w14:paraId="081A53CE" w14:textId="77777777" w:rsidR="002E4ABD" w:rsidRDefault="002E4ABD" w:rsidP="002E4ABD"/>
    <w:p w14:paraId="750DB856" w14:textId="77777777" w:rsidR="002E4ABD" w:rsidRDefault="002E4ABD" w:rsidP="002E4ABD"/>
    <w:p w14:paraId="2A65A56B" w14:textId="77777777" w:rsidR="002E4ABD" w:rsidRDefault="002E4ABD" w:rsidP="002E4ABD">
      <w:pPr>
        <w:rPr>
          <w:b/>
          <w:sz w:val="28"/>
          <w:szCs w:val="28"/>
        </w:rPr>
      </w:pPr>
    </w:p>
    <w:p w14:paraId="1887BC2F" w14:textId="77777777" w:rsidR="002E4ABD" w:rsidRDefault="002E4ABD" w:rsidP="002E4ABD">
      <w:pPr>
        <w:jc w:val="center"/>
        <w:rPr>
          <w:b/>
          <w:sz w:val="28"/>
          <w:szCs w:val="28"/>
        </w:rPr>
      </w:pPr>
    </w:p>
    <w:p w14:paraId="2A4B2766" w14:textId="77777777" w:rsidR="002E4ABD" w:rsidRDefault="002E4ABD" w:rsidP="002E4ABD">
      <w:pPr>
        <w:jc w:val="center"/>
        <w:rPr>
          <w:b/>
          <w:sz w:val="28"/>
          <w:szCs w:val="28"/>
        </w:rPr>
      </w:pPr>
    </w:p>
    <w:p w14:paraId="2033431B" w14:textId="77777777" w:rsidR="008E7C84" w:rsidRDefault="008E7C84" w:rsidP="002E4ABD">
      <w:pPr>
        <w:jc w:val="center"/>
        <w:rPr>
          <w:b/>
          <w:sz w:val="28"/>
          <w:szCs w:val="28"/>
        </w:rPr>
      </w:pPr>
    </w:p>
    <w:p w14:paraId="69A22E7C" w14:textId="77777777" w:rsidR="008E7C84" w:rsidRDefault="008E7C84" w:rsidP="002E4ABD">
      <w:pPr>
        <w:jc w:val="center"/>
        <w:rPr>
          <w:b/>
          <w:sz w:val="28"/>
          <w:szCs w:val="28"/>
        </w:rPr>
      </w:pPr>
    </w:p>
    <w:p w14:paraId="0DDE366C" w14:textId="77777777" w:rsidR="008E7C84" w:rsidRDefault="008E7C84" w:rsidP="002E4ABD">
      <w:pPr>
        <w:jc w:val="center"/>
        <w:rPr>
          <w:b/>
          <w:sz w:val="28"/>
          <w:szCs w:val="28"/>
        </w:rPr>
      </w:pPr>
    </w:p>
    <w:p w14:paraId="20DA8BE0" w14:textId="77777777" w:rsidR="002E4ABD" w:rsidRDefault="002E4ABD" w:rsidP="002E4ABD">
      <w:pPr>
        <w:jc w:val="center"/>
        <w:rPr>
          <w:b/>
          <w:sz w:val="28"/>
          <w:szCs w:val="28"/>
        </w:rPr>
      </w:pPr>
      <w:r>
        <w:rPr>
          <w:b/>
          <w:sz w:val="28"/>
          <w:szCs w:val="28"/>
        </w:rPr>
        <w:t>Difficulty identifying rusty crayfish x Allegheny crayfish hybrids in the Juniata River watershed</w:t>
      </w:r>
    </w:p>
    <w:p w14:paraId="7B34E484" w14:textId="77777777" w:rsidR="002E4ABD" w:rsidRDefault="002E4ABD" w:rsidP="002E4ABD">
      <w:pPr>
        <w:spacing w:after="0" w:line="360" w:lineRule="auto"/>
      </w:pPr>
      <w:r>
        <w:t>George T. Merovich, Jr.</w:t>
      </w:r>
      <w:r>
        <w:rPr>
          <w:vertAlign w:val="superscript"/>
        </w:rPr>
        <w:t>a</w:t>
      </w:r>
      <w:r>
        <w:t>, Vince Buonaccorsi</w:t>
      </w:r>
      <w:r>
        <w:rPr>
          <w:vertAlign w:val="superscript"/>
        </w:rPr>
        <w:t>b</w:t>
      </w:r>
      <w:r>
        <w:t>, Nicolas Smith</w:t>
      </w:r>
      <w:r>
        <w:rPr>
          <w:vertAlign w:val="superscript"/>
        </w:rPr>
        <w:t>a</w:t>
      </w:r>
      <w:r>
        <w:t>, and Madison Hearn</w:t>
      </w:r>
      <w:r>
        <w:rPr>
          <w:vertAlign w:val="superscript"/>
        </w:rPr>
        <w:t>b</w:t>
      </w:r>
    </w:p>
    <w:p w14:paraId="372F9B7B" w14:textId="77777777" w:rsidR="002E4ABD" w:rsidRDefault="002E4ABD" w:rsidP="002E4ABD">
      <w:pPr>
        <w:spacing w:after="0" w:line="360" w:lineRule="auto"/>
      </w:pPr>
      <w:r>
        <w:rPr>
          <w:vertAlign w:val="superscript"/>
        </w:rPr>
        <w:t xml:space="preserve">a </w:t>
      </w:r>
      <w:r>
        <w:t>Fisheries and Aquatic Sciences Program, Department of Environmental Science, Juniata College, 1904 Moore St., Huntingdon, PA 16652 </w:t>
      </w:r>
    </w:p>
    <w:p w14:paraId="386C9D85" w14:textId="77777777" w:rsidR="002E4ABD" w:rsidRDefault="002E4ABD" w:rsidP="002E4ABD">
      <w:pPr>
        <w:spacing w:after="0" w:line="360" w:lineRule="auto"/>
      </w:pPr>
      <w:r>
        <w:rPr>
          <w:vertAlign w:val="superscript"/>
        </w:rPr>
        <w:t xml:space="preserve">b </w:t>
      </w:r>
      <w:r>
        <w:t>Department of Biology, Juniata College, 1700 Moore St., Huntingdon, PA 16652</w:t>
      </w:r>
    </w:p>
    <w:p w14:paraId="39E3B702" w14:textId="77777777" w:rsidR="002E4ABD" w:rsidRDefault="002E4ABD" w:rsidP="002E4ABD"/>
    <w:p w14:paraId="6FF08A56" w14:textId="77777777" w:rsidR="002E4ABD" w:rsidRPr="00FE3B66" w:rsidRDefault="002E4ABD" w:rsidP="002E4ABD">
      <w:pPr>
        <w:ind w:firstLine="720"/>
        <w:rPr>
          <w:sz w:val="28"/>
          <w:szCs w:val="28"/>
        </w:rPr>
      </w:pPr>
      <w:r>
        <w:t>Rusty crayfish (</w:t>
      </w:r>
      <w:r>
        <w:rPr>
          <w:i/>
        </w:rPr>
        <w:t>Faxonius rusticus</w:t>
      </w:r>
      <w:r>
        <w:t>) are invasive in the Juniata River system. They are known to hybridize with congenerics. During our study of crayfish ecology within the Juniata River watershed, we observed individuals that were confusingly intermediate in form, and possible hybrids, between rusty crayfish and another alien species, the Allegheny crayfish (</w:t>
      </w:r>
      <w:r>
        <w:rPr>
          <w:i/>
        </w:rPr>
        <w:t>F. obscurus</w:t>
      </w:r>
      <w:r>
        <w:t>). Thus, in the lab we measured morphological and meristic traits of these taxa to quantify differences and to characterize the intermediacy of individuals deemed to be hybrids. In addition, we examined genome-wide single nucleotide polymorphisms from RADseq data of the taxa </w:t>
      </w:r>
      <w:r>
        <w:rPr>
          <w:highlight w:val="white"/>
        </w:rPr>
        <w:t>to identify the origin of putative hybrids.</w:t>
      </w:r>
      <w:r>
        <w:t xml:space="preserve"> Of the 8 putative hybrids examined for introgression, we found 2 of the individuals to be backcrosses to rusty crayfish. We found 2 of the putative hybrids to be pure Allegheny crayfish, and 4 putative hybrids to be pure rusty crayfish. An individual we classified as rusty crayfish was a hybrid backcross to rusty crayfish. Principal components analysis on 20 morphometric variables across &gt; 300 individuals failed to distinguish the 3 evolutionary lines. Including binary traits in a classification tree analysis showed taxa more distinctly along known lines, with putative hybrids contributing to misclassifications. Thus, we show for the first time that rusty crayfish and Allegheny crayfish hybridize, and that hybrids are very difficult to identify. More work is needed to fully characterize and substantiate this hybridization, its extent, and potential environmental impacts. </w:t>
      </w:r>
    </w:p>
    <w:p w14:paraId="79F7F16F" w14:textId="77777777" w:rsidR="002E4ABD" w:rsidRDefault="002E4ABD" w:rsidP="002E4ABD"/>
    <w:p w14:paraId="37F63A9E" w14:textId="77777777" w:rsidR="002E4ABD" w:rsidRDefault="002E4ABD" w:rsidP="002E4ABD">
      <w:pPr>
        <w:rPr>
          <w:b/>
          <w:sz w:val="28"/>
          <w:szCs w:val="28"/>
        </w:rPr>
      </w:pPr>
      <w:r>
        <w:t xml:space="preserve">Presenter: George T. Merovich, Jr.; </w:t>
      </w:r>
      <w:hyperlink r:id="rId31">
        <w:r>
          <w:rPr>
            <w:color w:val="0000FF"/>
            <w:u w:val="single"/>
          </w:rPr>
          <w:t>merovich@juniata.edu</w:t>
        </w:r>
      </w:hyperlink>
    </w:p>
    <w:p w14:paraId="7C338CA5" w14:textId="77777777" w:rsidR="002E4ABD" w:rsidRDefault="002E4ABD" w:rsidP="002E4ABD">
      <w:pPr>
        <w:jc w:val="center"/>
        <w:rPr>
          <w:b/>
          <w:sz w:val="28"/>
          <w:szCs w:val="28"/>
        </w:rPr>
      </w:pPr>
    </w:p>
    <w:p w14:paraId="60A7A08F" w14:textId="77777777" w:rsidR="002E4ABD" w:rsidRDefault="002E4ABD" w:rsidP="002E4ABD">
      <w:pPr>
        <w:jc w:val="center"/>
        <w:rPr>
          <w:b/>
          <w:sz w:val="28"/>
          <w:szCs w:val="28"/>
        </w:rPr>
      </w:pPr>
    </w:p>
    <w:p w14:paraId="19C7694A" w14:textId="77777777" w:rsidR="002E4ABD" w:rsidRDefault="002E4ABD" w:rsidP="002E4ABD">
      <w:pPr>
        <w:jc w:val="center"/>
        <w:rPr>
          <w:b/>
          <w:sz w:val="28"/>
          <w:szCs w:val="28"/>
        </w:rPr>
      </w:pPr>
    </w:p>
    <w:p w14:paraId="121EFF79" w14:textId="77777777" w:rsidR="002E4ABD" w:rsidRDefault="002E4ABD" w:rsidP="002E4ABD">
      <w:pPr>
        <w:jc w:val="center"/>
        <w:rPr>
          <w:b/>
          <w:sz w:val="28"/>
          <w:szCs w:val="28"/>
        </w:rPr>
      </w:pPr>
    </w:p>
    <w:p w14:paraId="4A3B724A" w14:textId="77777777" w:rsidR="002E4ABD" w:rsidRDefault="002E4ABD" w:rsidP="002E4ABD">
      <w:pPr>
        <w:rPr>
          <w:b/>
          <w:sz w:val="28"/>
          <w:szCs w:val="28"/>
        </w:rPr>
      </w:pPr>
    </w:p>
    <w:p w14:paraId="659C5699" w14:textId="77777777" w:rsidR="002E4ABD" w:rsidRDefault="002E4ABD" w:rsidP="002E4ABD">
      <w:pPr>
        <w:rPr>
          <w:b/>
          <w:sz w:val="28"/>
          <w:szCs w:val="28"/>
        </w:rPr>
      </w:pPr>
    </w:p>
    <w:p w14:paraId="39B323FE" w14:textId="77777777" w:rsidR="002E4ABD" w:rsidRDefault="002E4ABD" w:rsidP="002E4ABD">
      <w:pPr>
        <w:jc w:val="center"/>
        <w:rPr>
          <w:b/>
          <w:sz w:val="28"/>
          <w:szCs w:val="28"/>
        </w:rPr>
      </w:pPr>
    </w:p>
    <w:p w14:paraId="28789D25" w14:textId="77777777" w:rsidR="008E7C84" w:rsidRDefault="008E7C84" w:rsidP="002E4ABD">
      <w:pPr>
        <w:jc w:val="center"/>
        <w:rPr>
          <w:b/>
          <w:sz w:val="28"/>
          <w:szCs w:val="28"/>
        </w:rPr>
      </w:pPr>
    </w:p>
    <w:p w14:paraId="36314E10" w14:textId="77777777" w:rsidR="008E7C84" w:rsidRDefault="008E7C84" w:rsidP="002E4ABD">
      <w:pPr>
        <w:jc w:val="center"/>
        <w:rPr>
          <w:b/>
          <w:sz w:val="28"/>
          <w:szCs w:val="28"/>
        </w:rPr>
      </w:pPr>
    </w:p>
    <w:p w14:paraId="1C8C8971" w14:textId="77777777" w:rsidR="008E7C84" w:rsidRDefault="008E7C84" w:rsidP="002E4ABD">
      <w:pPr>
        <w:jc w:val="center"/>
        <w:rPr>
          <w:b/>
          <w:sz w:val="28"/>
          <w:szCs w:val="28"/>
        </w:rPr>
      </w:pPr>
    </w:p>
    <w:p w14:paraId="56816E6B" w14:textId="77777777" w:rsidR="002E4ABD" w:rsidRPr="00FE3B66" w:rsidRDefault="002E4ABD" w:rsidP="002E4ABD">
      <w:pPr>
        <w:jc w:val="center"/>
        <w:rPr>
          <w:sz w:val="28"/>
          <w:szCs w:val="28"/>
        </w:rPr>
      </w:pPr>
      <w:r>
        <w:rPr>
          <w:b/>
          <w:sz w:val="28"/>
          <w:szCs w:val="28"/>
        </w:rPr>
        <w:t>Nursery habitat characteristics of the invasive, omnivorous Rudd (</w:t>
      </w:r>
      <w:r>
        <w:rPr>
          <w:b/>
          <w:i/>
          <w:sz w:val="28"/>
          <w:szCs w:val="28"/>
        </w:rPr>
        <w:t>Scardinius erythrophthalmus)</w:t>
      </w:r>
    </w:p>
    <w:p w14:paraId="3E75EBD1" w14:textId="77777777" w:rsidR="002E4ABD" w:rsidRDefault="002E4ABD" w:rsidP="002E4ABD">
      <w:pPr>
        <w:spacing w:after="0" w:line="360" w:lineRule="auto"/>
        <w:rPr>
          <w:vertAlign w:val="superscript"/>
        </w:rPr>
      </w:pPr>
      <w:r>
        <w:rPr>
          <w:b/>
          <w:sz w:val="28"/>
          <w:szCs w:val="28"/>
        </w:rPr>
        <w:t>*</w:t>
      </w:r>
      <w:r>
        <w:t>G. M. Herigan</w:t>
      </w:r>
      <w:r>
        <w:rPr>
          <w:vertAlign w:val="superscript"/>
        </w:rPr>
        <w:t>a</w:t>
      </w:r>
      <w:r>
        <w:t>, D. P. Crane</w:t>
      </w:r>
      <w:r>
        <w:rPr>
          <w:vertAlign w:val="superscript"/>
        </w:rPr>
        <w:t>b</w:t>
      </w:r>
      <w:r>
        <w:t>, and K. L. Kapuscincski</w:t>
      </w:r>
      <w:r>
        <w:rPr>
          <w:vertAlign w:val="superscript"/>
        </w:rPr>
        <w:t>c</w:t>
      </w:r>
    </w:p>
    <w:p w14:paraId="4CE48ECF" w14:textId="77777777" w:rsidR="002E4ABD" w:rsidRDefault="002E4ABD" w:rsidP="002E4ABD">
      <w:pPr>
        <w:spacing w:after="0" w:line="360" w:lineRule="auto"/>
      </w:pPr>
      <w:r>
        <w:rPr>
          <w:vertAlign w:val="superscript"/>
        </w:rPr>
        <w:t>a</w:t>
      </w:r>
      <w:r>
        <w:t xml:space="preserve"> Department of Coastal and Marine Systems Science, Coastal Carolina University, Conway, SC</w:t>
      </w:r>
    </w:p>
    <w:p w14:paraId="77478BE3" w14:textId="77777777" w:rsidR="002E4ABD" w:rsidRDefault="002E4ABD" w:rsidP="002E4ABD">
      <w:pPr>
        <w:spacing w:after="0" w:line="360" w:lineRule="auto"/>
      </w:pPr>
      <w:r>
        <w:rPr>
          <w:vertAlign w:val="superscript"/>
        </w:rPr>
        <w:t>b</w:t>
      </w:r>
      <w:r>
        <w:t xml:space="preserve"> Department of Biology, Coastal Carolina University, Conway, SC</w:t>
      </w:r>
    </w:p>
    <w:p w14:paraId="0ECE8ADD" w14:textId="77777777" w:rsidR="002E4ABD" w:rsidRDefault="002E4ABD" w:rsidP="002E4ABD">
      <w:pPr>
        <w:spacing w:after="0"/>
      </w:pPr>
      <w:r>
        <w:rPr>
          <w:vertAlign w:val="superscript"/>
        </w:rPr>
        <w:t xml:space="preserve">c </w:t>
      </w:r>
      <w:r>
        <w:t>Center for Freshwater Research and Education, Lake Superior State University, Sault Sainte Marie, MI</w:t>
      </w:r>
    </w:p>
    <w:p w14:paraId="24B1FC74" w14:textId="77777777" w:rsidR="002E4ABD" w:rsidRDefault="002E4ABD" w:rsidP="002E4ABD">
      <w:pPr>
        <w:rPr>
          <w:vertAlign w:val="superscript"/>
        </w:rPr>
      </w:pPr>
    </w:p>
    <w:p w14:paraId="5B2EC282" w14:textId="77777777" w:rsidR="002E4ABD" w:rsidRDefault="002E4ABD" w:rsidP="002E4ABD">
      <w:pPr>
        <w:ind w:firstLine="720"/>
      </w:pPr>
      <w:r>
        <w:t>Understanding habitat use and reproductive biology of invasive species is essential to predicting invasions, designing early detection programs, and developing management plans. The rudd (</w:t>
      </w:r>
      <w:r>
        <w:rPr>
          <w:i/>
        </w:rPr>
        <w:t>Scardinius erythrophthalmus</w:t>
      </w:r>
      <w:r>
        <w:t>) is an omnivorous fish native to Europe and western Asia that has been extensively translocated to several countries in western Europe, New Zealand, North America, and Africa. However, little is known about the early life history of rudd, particularly in invaded ecosystems, which limits our ability to predict invasions and create early detection and control programs. The upper Niagara River has the most abundant population of rudd in North America and has been the focus of several ecological investigations. Our study identified critical rearing habitats by determining which nearshore habitat factors were most strongly associated with presence of age-0 rudd. Using logistic regression, we found that emergent vegetation was the most important habitat characteristic associated with the presence of age-0 rudd. However, when emergent vegetation was not present, rudd were more likely to be present at sites closer to wetlands and at sites with abundant submerged aquatic vegetation. These findings can be used to create habitat-driven predictive models of rudd invasion and guide early detection programs for rudd in waters outside their native range.</w:t>
      </w:r>
    </w:p>
    <w:p w14:paraId="2BE8E34C" w14:textId="77777777" w:rsidR="002E4ABD" w:rsidRDefault="002E4ABD" w:rsidP="002E4ABD"/>
    <w:p w14:paraId="2064ADEF" w14:textId="77777777" w:rsidR="002E4ABD" w:rsidRDefault="002E4ABD" w:rsidP="002E4ABD">
      <w:r>
        <w:t xml:space="preserve">Presenter: Garrett Herigan; </w:t>
      </w:r>
      <w:hyperlink r:id="rId32">
        <w:r>
          <w:rPr>
            <w:color w:val="0563C1"/>
            <w:u w:val="single"/>
          </w:rPr>
          <w:t>gmherigan@coastal.edu</w:t>
        </w:r>
      </w:hyperlink>
    </w:p>
    <w:p w14:paraId="51715CB3" w14:textId="77777777" w:rsidR="002E4ABD" w:rsidRDefault="002E4ABD" w:rsidP="002E4ABD">
      <w:pPr>
        <w:jc w:val="center"/>
        <w:rPr>
          <w:b/>
          <w:sz w:val="28"/>
          <w:szCs w:val="28"/>
        </w:rPr>
      </w:pPr>
    </w:p>
    <w:p w14:paraId="04FE25AF" w14:textId="77777777" w:rsidR="002E4ABD" w:rsidRDefault="002E4ABD" w:rsidP="002E4ABD">
      <w:pPr>
        <w:jc w:val="center"/>
        <w:rPr>
          <w:b/>
          <w:sz w:val="28"/>
          <w:szCs w:val="28"/>
        </w:rPr>
      </w:pPr>
    </w:p>
    <w:p w14:paraId="24F85835" w14:textId="77777777" w:rsidR="002E4ABD" w:rsidRDefault="002E4ABD" w:rsidP="002E4ABD">
      <w:pPr>
        <w:jc w:val="center"/>
        <w:rPr>
          <w:b/>
          <w:sz w:val="28"/>
          <w:szCs w:val="28"/>
        </w:rPr>
      </w:pPr>
    </w:p>
    <w:p w14:paraId="665CB47B" w14:textId="77777777" w:rsidR="002E4ABD" w:rsidRDefault="002E4ABD" w:rsidP="002E4ABD">
      <w:pPr>
        <w:jc w:val="center"/>
        <w:rPr>
          <w:b/>
          <w:sz w:val="28"/>
          <w:szCs w:val="28"/>
        </w:rPr>
      </w:pPr>
    </w:p>
    <w:p w14:paraId="0D84BA9D" w14:textId="77777777" w:rsidR="002E4ABD" w:rsidRDefault="002E4ABD" w:rsidP="002E4ABD">
      <w:pPr>
        <w:jc w:val="center"/>
        <w:rPr>
          <w:b/>
          <w:sz w:val="28"/>
          <w:szCs w:val="28"/>
        </w:rPr>
      </w:pPr>
    </w:p>
    <w:p w14:paraId="37F7CA0A" w14:textId="77777777" w:rsidR="002E4ABD" w:rsidRDefault="002E4ABD" w:rsidP="002E4ABD">
      <w:pPr>
        <w:rPr>
          <w:b/>
          <w:sz w:val="28"/>
          <w:szCs w:val="28"/>
        </w:rPr>
      </w:pPr>
    </w:p>
    <w:p w14:paraId="380EB388" w14:textId="77777777" w:rsidR="002E4ABD" w:rsidRDefault="002E4ABD" w:rsidP="002E4ABD">
      <w:pPr>
        <w:rPr>
          <w:b/>
          <w:sz w:val="28"/>
          <w:szCs w:val="28"/>
        </w:rPr>
      </w:pPr>
    </w:p>
    <w:p w14:paraId="270A3057" w14:textId="77777777" w:rsidR="002E4ABD" w:rsidRDefault="002E4ABD" w:rsidP="002E4ABD">
      <w:pPr>
        <w:rPr>
          <w:b/>
          <w:sz w:val="28"/>
          <w:szCs w:val="28"/>
        </w:rPr>
      </w:pPr>
    </w:p>
    <w:p w14:paraId="4CED3B78" w14:textId="77777777" w:rsidR="008E7C84" w:rsidRDefault="008E7C84" w:rsidP="002E4ABD">
      <w:pPr>
        <w:rPr>
          <w:b/>
          <w:sz w:val="28"/>
          <w:szCs w:val="28"/>
        </w:rPr>
      </w:pPr>
    </w:p>
    <w:p w14:paraId="440F3778" w14:textId="77777777" w:rsidR="008E7C84" w:rsidRDefault="008E7C84" w:rsidP="002E4ABD">
      <w:pPr>
        <w:rPr>
          <w:b/>
          <w:sz w:val="28"/>
          <w:szCs w:val="28"/>
        </w:rPr>
      </w:pPr>
    </w:p>
    <w:p w14:paraId="16CFDE5F" w14:textId="77777777" w:rsidR="008E7C84" w:rsidRDefault="008E7C84" w:rsidP="002E4ABD">
      <w:pPr>
        <w:rPr>
          <w:b/>
          <w:sz w:val="28"/>
          <w:szCs w:val="28"/>
        </w:rPr>
      </w:pPr>
    </w:p>
    <w:p w14:paraId="3F92ABF1" w14:textId="77777777" w:rsidR="002E4ABD" w:rsidRPr="00FE3B66" w:rsidRDefault="002E4ABD" w:rsidP="002E4ABD">
      <w:pPr>
        <w:jc w:val="center"/>
        <w:rPr>
          <w:b/>
          <w:sz w:val="32"/>
          <w:szCs w:val="32"/>
        </w:rPr>
      </w:pPr>
      <w:r>
        <w:rPr>
          <w:b/>
          <w:color w:val="000000"/>
          <w:sz w:val="28"/>
          <w:szCs w:val="28"/>
        </w:rPr>
        <w:t>Utilization of Environmental DNA in Monitoring Invasive Northern Snakehead and Blue Catfish in the Lower Susquehanna River</w:t>
      </w:r>
    </w:p>
    <w:p w14:paraId="78DB16B0" w14:textId="77777777" w:rsidR="002E4ABD" w:rsidRDefault="002E4ABD" w:rsidP="002E4ABD">
      <w:pPr>
        <w:spacing w:after="0" w:line="360" w:lineRule="auto"/>
        <w:rPr>
          <w:color w:val="000000"/>
        </w:rPr>
      </w:pPr>
      <w:r>
        <w:rPr>
          <w:color w:val="000000"/>
        </w:rPr>
        <w:t>Aaron Henning</w:t>
      </w:r>
      <w:r>
        <w:rPr>
          <w:color w:val="000000"/>
          <w:vertAlign w:val="superscript"/>
        </w:rPr>
        <w:t>a</w:t>
      </w:r>
    </w:p>
    <w:p w14:paraId="08024B7D" w14:textId="77777777" w:rsidR="002E4ABD" w:rsidRDefault="002E4ABD" w:rsidP="002E4ABD">
      <w:pPr>
        <w:spacing w:after="0" w:line="360" w:lineRule="auto"/>
      </w:pPr>
      <w:r>
        <w:rPr>
          <w:color w:val="000000"/>
          <w:vertAlign w:val="superscript"/>
        </w:rPr>
        <w:t>a</w:t>
      </w:r>
      <w:r>
        <w:rPr>
          <w:color w:val="000000"/>
        </w:rPr>
        <w:t xml:space="preserve"> Susquehanna River Basin Commission, </w:t>
      </w:r>
      <w:r>
        <w:rPr>
          <w:color w:val="202124"/>
          <w:highlight w:val="white"/>
        </w:rPr>
        <w:t>4423 N Front St, Harrisburg, PA 17110</w:t>
      </w:r>
    </w:p>
    <w:p w14:paraId="5B169D1A" w14:textId="77777777" w:rsidR="002E4ABD" w:rsidRDefault="002E4ABD" w:rsidP="002E4ABD">
      <w:pPr>
        <w:rPr>
          <w:color w:val="000000"/>
        </w:rPr>
      </w:pPr>
    </w:p>
    <w:p w14:paraId="0D95CC1C" w14:textId="77777777" w:rsidR="002E4ABD" w:rsidRPr="00FE3B66" w:rsidRDefault="002E4ABD" w:rsidP="002E4ABD">
      <w:pPr>
        <w:ind w:firstLine="720"/>
        <w:rPr>
          <w:sz w:val="28"/>
          <w:szCs w:val="28"/>
        </w:rPr>
      </w:pPr>
      <w:r>
        <w:rPr>
          <w:color w:val="000000"/>
        </w:rPr>
        <w:t>The Northern snakehead and Blue catfish are two non-native fish species recently observed in portions of the lower Susquehanna watershed. The Susquehanna River Basin Commission employed environmental DNA (eDNA) sampling as a technique to monitor their spread during 2019 and 2020. Using eDNA as a detection method for invading species allows for a broad geographic area to be screened quickly and focused efforts placed where the species were found.  This method coupled with existing mechanisms for monitoring fish distributions present a unique look at the invasions in progress. The Susquehanna River contains four dams across its lower reaches which are acting as barriers dispersal but with each of these dams also maintaining some form of fish passage facility serving as a possible gateway for range expansion.  Results consistently showed presence of both species below Conowingo Dam although some differences in seasonal distributions was observed between years. The current situation present fisheries managers of multiple jurisdictions with a unique challenge of achieving migratory fish passage while restricting invasive species movements.</w:t>
      </w:r>
    </w:p>
    <w:p w14:paraId="46C40398" w14:textId="77777777" w:rsidR="002E4ABD" w:rsidRDefault="002E4ABD" w:rsidP="002E4ABD">
      <w:pPr>
        <w:rPr>
          <w:color w:val="000000"/>
        </w:rPr>
      </w:pPr>
    </w:p>
    <w:p w14:paraId="68CACB9D" w14:textId="77777777" w:rsidR="002E4ABD" w:rsidRDefault="002E4ABD" w:rsidP="002E4ABD">
      <w:pPr>
        <w:rPr>
          <w:color w:val="202124"/>
          <w:highlight w:val="white"/>
        </w:rPr>
      </w:pPr>
      <w:r>
        <w:rPr>
          <w:color w:val="202124"/>
          <w:highlight w:val="white"/>
        </w:rPr>
        <w:t xml:space="preserve">Presenter: Aaron Henning; </w:t>
      </w:r>
      <w:hyperlink r:id="rId33">
        <w:r>
          <w:rPr>
            <w:color w:val="0000FF"/>
            <w:highlight w:val="white"/>
            <w:u w:val="single"/>
          </w:rPr>
          <w:t>ahenning@srbc.net</w:t>
        </w:r>
      </w:hyperlink>
    </w:p>
    <w:p w14:paraId="46F2275E" w14:textId="77777777" w:rsidR="002E4ABD" w:rsidRDefault="002E4ABD" w:rsidP="002E4ABD">
      <w:pPr>
        <w:rPr>
          <w:color w:val="202124"/>
          <w:highlight w:val="white"/>
        </w:rPr>
      </w:pPr>
    </w:p>
    <w:p w14:paraId="52DD191D" w14:textId="77777777" w:rsidR="002E4ABD" w:rsidRDefault="002E4ABD" w:rsidP="002E4ABD">
      <w:pPr>
        <w:spacing w:after="0"/>
        <w:jc w:val="center"/>
        <w:rPr>
          <w:b/>
          <w:sz w:val="24"/>
          <w:szCs w:val="24"/>
        </w:rPr>
      </w:pPr>
    </w:p>
    <w:p w14:paraId="071950D2" w14:textId="77777777" w:rsidR="002E4ABD" w:rsidRDefault="002E4ABD" w:rsidP="00EE73EC">
      <w:pPr>
        <w:spacing w:after="0"/>
        <w:jc w:val="center"/>
        <w:rPr>
          <w:b/>
          <w:sz w:val="24"/>
          <w:szCs w:val="24"/>
        </w:rPr>
        <w:sectPr w:rsidR="002E4ABD" w:rsidSect="00E127C8">
          <w:footerReference w:type="default" r:id="rId34"/>
          <w:pgSz w:w="12240" w:h="15840"/>
          <w:pgMar w:top="720" w:right="1440" w:bottom="720" w:left="1440" w:header="720" w:footer="720" w:gutter="0"/>
          <w:pgNumType w:start="1"/>
          <w:cols w:space="720" w:equalWidth="0">
            <w:col w:w="9360"/>
          </w:cols>
          <w:docGrid w:linePitch="299"/>
        </w:sectPr>
      </w:pPr>
    </w:p>
    <w:p w14:paraId="713E2F40" w14:textId="77777777" w:rsidR="00EE73EC" w:rsidRDefault="00EE73EC" w:rsidP="00EE73EC">
      <w:pPr>
        <w:spacing w:after="0"/>
        <w:jc w:val="center"/>
        <w:rPr>
          <w:b/>
          <w:sz w:val="24"/>
          <w:szCs w:val="24"/>
        </w:rPr>
      </w:pPr>
      <w:r>
        <w:rPr>
          <w:b/>
          <w:sz w:val="24"/>
          <w:szCs w:val="24"/>
        </w:rPr>
        <w:lastRenderedPageBreak/>
        <w:t>Poster Abstracts</w:t>
      </w:r>
    </w:p>
    <w:p w14:paraId="2D1E1A1A" w14:textId="77777777" w:rsidR="00EE73EC" w:rsidRDefault="00EE73EC" w:rsidP="002E4ABD">
      <w:pPr>
        <w:spacing w:after="0"/>
        <w:jc w:val="center"/>
        <w:rPr>
          <w:b/>
          <w:sz w:val="24"/>
          <w:szCs w:val="24"/>
        </w:rPr>
      </w:pPr>
      <w:r>
        <w:rPr>
          <w:b/>
          <w:sz w:val="32"/>
          <w:szCs w:val="32"/>
        </w:rPr>
        <w:t>*</w:t>
      </w:r>
      <w:r>
        <w:rPr>
          <w:b/>
          <w:sz w:val="24"/>
          <w:szCs w:val="24"/>
        </w:rPr>
        <w:t xml:space="preserve"> INDICATES A STUDENT PRESENTER TO BE JUDGED</w:t>
      </w:r>
    </w:p>
    <w:p w14:paraId="76DC1482" w14:textId="77777777" w:rsidR="002E4ABD" w:rsidRDefault="002E4ABD" w:rsidP="002E4ABD">
      <w:pPr>
        <w:spacing w:after="0"/>
        <w:jc w:val="center"/>
        <w:rPr>
          <w:b/>
          <w:sz w:val="24"/>
          <w:szCs w:val="24"/>
        </w:rPr>
      </w:pPr>
    </w:p>
    <w:p w14:paraId="2D74B6CE" w14:textId="77777777" w:rsidR="00AA203F" w:rsidRPr="00FE3B66" w:rsidRDefault="00AA203F" w:rsidP="00AA203F">
      <w:pPr>
        <w:jc w:val="center"/>
        <w:rPr>
          <w:b/>
          <w:sz w:val="28"/>
          <w:szCs w:val="28"/>
        </w:rPr>
      </w:pPr>
      <w:r>
        <w:rPr>
          <w:b/>
          <w:sz w:val="28"/>
          <w:szCs w:val="28"/>
        </w:rPr>
        <w:t>Stream Connectivity and Fragmentation Impacts on Wild Trout Populations</w:t>
      </w:r>
    </w:p>
    <w:p w14:paraId="7195C3A4" w14:textId="77777777" w:rsidR="00AA203F" w:rsidRDefault="00AA203F" w:rsidP="00AA203F">
      <w:pPr>
        <w:spacing w:after="0" w:line="360" w:lineRule="auto"/>
        <w:rPr>
          <w:vertAlign w:val="superscript"/>
        </w:rPr>
      </w:pPr>
      <w:r>
        <w:rPr>
          <w:b/>
          <w:sz w:val="28"/>
          <w:szCs w:val="28"/>
        </w:rPr>
        <w:t>*</w:t>
      </w:r>
      <w:r>
        <w:t>J.C. Miller</w:t>
      </w:r>
      <w:r>
        <w:rPr>
          <w:vertAlign w:val="superscript"/>
        </w:rPr>
        <w:t>a</w:t>
      </w:r>
      <w:r>
        <w:t>, M.J. Wilson</w:t>
      </w:r>
      <w:r>
        <w:rPr>
          <w:vertAlign w:val="superscript"/>
        </w:rPr>
        <w:t>a</w:t>
      </w:r>
      <w:r>
        <w:t>, D. Ressler</w:t>
      </w:r>
      <w:r>
        <w:rPr>
          <w:vertAlign w:val="superscript"/>
        </w:rPr>
        <w:t>a</w:t>
      </w:r>
      <w:r>
        <w:t>, and J.M. Niles</w:t>
      </w:r>
      <w:r>
        <w:rPr>
          <w:vertAlign w:val="superscript"/>
        </w:rPr>
        <w:t>a</w:t>
      </w:r>
    </w:p>
    <w:p w14:paraId="197F5D5F" w14:textId="77777777" w:rsidR="00AA203F" w:rsidRDefault="00AA203F" w:rsidP="00AA203F">
      <w:pPr>
        <w:spacing w:after="0"/>
      </w:pPr>
      <w:r>
        <w:rPr>
          <w:vertAlign w:val="superscript"/>
        </w:rPr>
        <w:t>a</w:t>
      </w:r>
      <w:r>
        <w:t> Susquehanna University, Selinsgrove PA</w:t>
      </w:r>
    </w:p>
    <w:p w14:paraId="462DC37A" w14:textId="77777777" w:rsidR="00AA203F" w:rsidRDefault="00AA203F" w:rsidP="00AA203F"/>
    <w:p w14:paraId="64B10179" w14:textId="77777777" w:rsidR="00AA203F" w:rsidRDefault="00AA203F" w:rsidP="00AA203F">
      <w:pPr>
        <w:ind w:firstLine="720"/>
      </w:pPr>
      <w:r>
        <w:t>Stream connectivity promotes resilience and population viability of fish species. Brook trout (</w:t>
      </w:r>
      <w:r>
        <w:rPr>
          <w:i/>
        </w:rPr>
        <w:t>Salvelinus fontinalis</w:t>
      </w:r>
      <w:r>
        <w:t>) and Brown trout (</w:t>
      </w:r>
      <w:r>
        <w:rPr>
          <w:i/>
        </w:rPr>
        <w:t>Salmo trutta</w:t>
      </w:r>
      <w:r>
        <w:t>) distribution throughout watersheds impacted by aquatic habitat fragmentation have implications for their management and conservation. With wild trout populations being unknown and possibly declining, determining their distributions and linkages in headwater steams is important for conservation. From 2011- 2020 we sampled 1329 previously unsurvey streams in conjunction with the Pennsylvania Fish and Boat Commission. A 100-meter reach was electro-fished to determine the abundance, length (mm), and weight (0.1g) of wild trout species. We used ArcGIS to determine fragmentation (road/railroad crossings, logging roads, gravel roads, impoundments), stream order, link magnitude (the difference between two converging stream orders), watershed size, elevation, slope, and distance to mainstem and how these various parameters impact trout distributions in headwater streams. We sought to determine how headwater streams with natural or anthropogenic fragmentation, steep slopes, and their link magnitude impact wild trout populations within a watershed.</w:t>
      </w:r>
    </w:p>
    <w:p w14:paraId="75927D35" w14:textId="77777777" w:rsidR="00AA203F" w:rsidRDefault="00AA203F" w:rsidP="00AA203F"/>
    <w:p w14:paraId="0FDA5CEF" w14:textId="77777777" w:rsidR="00AA203F" w:rsidRDefault="00AA203F" w:rsidP="00AA203F"/>
    <w:p w14:paraId="472BE7E8" w14:textId="77777777" w:rsidR="00AA203F" w:rsidRDefault="00AA203F" w:rsidP="00AA203F">
      <w:r>
        <w:t xml:space="preserve">Presenter: J. C. Miller; </w:t>
      </w:r>
      <w:hyperlink r:id="rId35">
        <w:r>
          <w:rPr>
            <w:color w:val="0000FF"/>
            <w:u w:val="single"/>
          </w:rPr>
          <w:t>millerjc@susqu.edu</w:t>
        </w:r>
      </w:hyperlink>
    </w:p>
    <w:p w14:paraId="60019ABB" w14:textId="77777777" w:rsidR="00AA203F" w:rsidRDefault="00AA203F" w:rsidP="002E4ABD">
      <w:pPr>
        <w:jc w:val="center"/>
        <w:rPr>
          <w:b/>
          <w:color w:val="000000"/>
          <w:sz w:val="28"/>
          <w:szCs w:val="28"/>
        </w:rPr>
      </w:pPr>
    </w:p>
    <w:p w14:paraId="04A635D7" w14:textId="77777777" w:rsidR="00AA203F" w:rsidRDefault="00AA203F" w:rsidP="002E4ABD">
      <w:pPr>
        <w:jc w:val="center"/>
        <w:rPr>
          <w:b/>
          <w:color w:val="000000"/>
          <w:sz w:val="28"/>
          <w:szCs w:val="28"/>
        </w:rPr>
      </w:pPr>
    </w:p>
    <w:p w14:paraId="0CE2D733" w14:textId="77777777" w:rsidR="00AA203F" w:rsidRDefault="00AA203F" w:rsidP="002E4ABD">
      <w:pPr>
        <w:jc w:val="center"/>
        <w:rPr>
          <w:b/>
          <w:color w:val="000000"/>
          <w:sz w:val="28"/>
          <w:szCs w:val="28"/>
        </w:rPr>
      </w:pPr>
    </w:p>
    <w:p w14:paraId="775F3322" w14:textId="77777777" w:rsidR="00AA203F" w:rsidRDefault="00AA203F" w:rsidP="002E4ABD">
      <w:pPr>
        <w:jc w:val="center"/>
        <w:rPr>
          <w:b/>
          <w:color w:val="000000"/>
          <w:sz w:val="28"/>
          <w:szCs w:val="28"/>
        </w:rPr>
      </w:pPr>
    </w:p>
    <w:p w14:paraId="304BD517" w14:textId="77777777" w:rsidR="00AA203F" w:rsidRDefault="00AA203F" w:rsidP="002E4ABD">
      <w:pPr>
        <w:jc w:val="center"/>
        <w:rPr>
          <w:b/>
          <w:color w:val="000000"/>
          <w:sz w:val="28"/>
          <w:szCs w:val="28"/>
        </w:rPr>
      </w:pPr>
    </w:p>
    <w:p w14:paraId="2EF63E9F" w14:textId="77777777" w:rsidR="00AA203F" w:rsidRDefault="00AA203F" w:rsidP="002E4ABD">
      <w:pPr>
        <w:jc w:val="center"/>
        <w:rPr>
          <w:b/>
          <w:color w:val="000000"/>
          <w:sz w:val="28"/>
          <w:szCs w:val="28"/>
        </w:rPr>
      </w:pPr>
    </w:p>
    <w:p w14:paraId="53646D98" w14:textId="77777777" w:rsidR="00AA203F" w:rsidRDefault="00AA203F" w:rsidP="002E4ABD">
      <w:pPr>
        <w:jc w:val="center"/>
        <w:rPr>
          <w:b/>
          <w:color w:val="000000"/>
          <w:sz w:val="28"/>
          <w:szCs w:val="28"/>
        </w:rPr>
      </w:pPr>
    </w:p>
    <w:p w14:paraId="3469A9E7" w14:textId="77777777" w:rsidR="00AA203F" w:rsidRDefault="00AA203F" w:rsidP="002E4ABD">
      <w:pPr>
        <w:jc w:val="center"/>
        <w:rPr>
          <w:b/>
          <w:color w:val="000000"/>
          <w:sz w:val="28"/>
          <w:szCs w:val="28"/>
        </w:rPr>
      </w:pPr>
    </w:p>
    <w:p w14:paraId="47092D6F" w14:textId="77777777" w:rsidR="00AA203F" w:rsidRDefault="00AA203F" w:rsidP="002E4ABD">
      <w:pPr>
        <w:jc w:val="center"/>
        <w:rPr>
          <w:b/>
          <w:color w:val="000000"/>
          <w:sz w:val="28"/>
          <w:szCs w:val="28"/>
        </w:rPr>
      </w:pPr>
    </w:p>
    <w:p w14:paraId="7314AFA5" w14:textId="77777777" w:rsidR="00AA203F" w:rsidRDefault="00AA203F" w:rsidP="002E4ABD">
      <w:pPr>
        <w:jc w:val="center"/>
        <w:rPr>
          <w:b/>
          <w:color w:val="000000"/>
          <w:sz w:val="28"/>
          <w:szCs w:val="28"/>
        </w:rPr>
      </w:pPr>
    </w:p>
    <w:p w14:paraId="6BE40C46" w14:textId="77777777" w:rsidR="00AA203F" w:rsidRDefault="00AA203F" w:rsidP="00AA203F">
      <w:pPr>
        <w:jc w:val="center"/>
        <w:rPr>
          <w:b/>
          <w:sz w:val="28"/>
          <w:szCs w:val="28"/>
        </w:rPr>
      </w:pPr>
      <w:r>
        <w:rPr>
          <w:b/>
          <w:sz w:val="28"/>
          <w:szCs w:val="28"/>
        </w:rPr>
        <w:lastRenderedPageBreak/>
        <w:t>Fish biodiversity in the Upper Standing Stone Creek Watershed,</w:t>
      </w:r>
    </w:p>
    <w:p w14:paraId="26B7C04F" w14:textId="77777777" w:rsidR="00AA203F" w:rsidRDefault="00AA203F" w:rsidP="00AA203F">
      <w:pPr>
        <w:jc w:val="center"/>
      </w:pPr>
      <w:r>
        <w:rPr>
          <w:b/>
          <w:sz w:val="28"/>
          <w:szCs w:val="28"/>
        </w:rPr>
        <w:t>Huntingdon County, Pennsylvania</w:t>
      </w:r>
    </w:p>
    <w:p w14:paraId="7259594F" w14:textId="77777777" w:rsidR="00AA203F" w:rsidRDefault="00AA203F" w:rsidP="00AA203F">
      <w:pPr>
        <w:spacing w:after="0" w:line="360" w:lineRule="auto"/>
        <w:rPr>
          <w:vertAlign w:val="superscript"/>
        </w:rPr>
      </w:pPr>
      <w:r>
        <w:t>Logan R. Stenger</w:t>
      </w:r>
      <w:r>
        <w:rPr>
          <w:vertAlign w:val="superscript"/>
        </w:rPr>
        <w:t>a</w:t>
      </w:r>
    </w:p>
    <w:p w14:paraId="68C417E5" w14:textId="77777777" w:rsidR="00AA203F" w:rsidRDefault="00AA203F" w:rsidP="00AA203F">
      <w:pPr>
        <w:spacing w:after="0"/>
      </w:pPr>
      <w:r>
        <w:rPr>
          <w:vertAlign w:val="superscript"/>
        </w:rPr>
        <w:t>a</w:t>
      </w:r>
      <w:r>
        <w:t xml:space="preserve"> Huntingdon County Conservation District, Huntingdon, PA 16652</w:t>
      </w:r>
    </w:p>
    <w:p w14:paraId="45D5911F" w14:textId="77777777" w:rsidR="00AA203F" w:rsidRDefault="00AA203F" w:rsidP="00AA203F"/>
    <w:p w14:paraId="2D2D1F70" w14:textId="77777777" w:rsidR="00AA203F" w:rsidRDefault="00AA203F" w:rsidP="00AA203F">
      <w:pPr>
        <w:spacing w:after="0"/>
      </w:pPr>
      <w:r>
        <w:t>Standing Stone Creek is a popular and locally significant high-quality stream that has received considerable conservation and regulatory attention. In 2020, the Huntingdon County Conservation District (HCCD) received a grant to develop a Coldwater Conservation Plan for the Upper Standing Stone Creek watershed. The goal for this project is to 1) collect stream data to assess the current environmental condition of the watershed, 2) establish baseline chemical, physical, and biological stream data to track improvements and/or degradation in the watershed, and 3) address future management, improvement, and conservation strategies. To provide an accurate snapshot of the watershed’s biological health, fish biodiversity surveys were conducted at 11 sites in accordance with Pennsylvania Department of Environmental Protection protocols for fish data collection in wadable streams. In total, 30 species representing 8 families were identified across the watershed, including important socioeconomic species such as trout and smallmouth bass. The presence of a diverse fish community is indicative of excellent water quality and reinforces the need to conserve and protect this system from future degradation.</w:t>
      </w:r>
    </w:p>
    <w:p w14:paraId="371BE8F9" w14:textId="77777777" w:rsidR="00AA203F" w:rsidRDefault="00AA203F" w:rsidP="00AA203F"/>
    <w:p w14:paraId="44C577C4" w14:textId="77777777" w:rsidR="00AA203F" w:rsidRDefault="00AA203F" w:rsidP="00AA203F"/>
    <w:p w14:paraId="669075D7" w14:textId="77777777" w:rsidR="00AA203F" w:rsidRDefault="00AA203F" w:rsidP="00AA203F">
      <w:r>
        <w:t xml:space="preserve">Presenter: Logan R. Stenger; </w:t>
      </w:r>
      <w:hyperlink r:id="rId36">
        <w:r>
          <w:rPr>
            <w:color w:val="1155CC"/>
            <w:u w:val="single"/>
          </w:rPr>
          <w:t>stenglr14@gmail.com</w:t>
        </w:r>
      </w:hyperlink>
      <w:r>
        <w:t xml:space="preserve"> </w:t>
      </w:r>
    </w:p>
    <w:p w14:paraId="412149A4" w14:textId="77777777" w:rsidR="00AA203F" w:rsidRDefault="00AA203F" w:rsidP="002E4ABD">
      <w:pPr>
        <w:jc w:val="center"/>
        <w:rPr>
          <w:b/>
          <w:color w:val="000000"/>
          <w:sz w:val="28"/>
          <w:szCs w:val="28"/>
        </w:rPr>
      </w:pPr>
    </w:p>
    <w:p w14:paraId="34213694" w14:textId="77777777" w:rsidR="00AA203F" w:rsidRDefault="00AA203F" w:rsidP="002E4ABD">
      <w:pPr>
        <w:jc w:val="center"/>
        <w:rPr>
          <w:b/>
          <w:color w:val="000000"/>
          <w:sz w:val="28"/>
          <w:szCs w:val="28"/>
        </w:rPr>
      </w:pPr>
    </w:p>
    <w:p w14:paraId="63526596" w14:textId="77777777" w:rsidR="00AA203F" w:rsidRDefault="00AA203F" w:rsidP="002E4ABD">
      <w:pPr>
        <w:jc w:val="center"/>
        <w:rPr>
          <w:b/>
          <w:color w:val="000000"/>
          <w:sz w:val="28"/>
          <w:szCs w:val="28"/>
        </w:rPr>
      </w:pPr>
    </w:p>
    <w:p w14:paraId="64CB2FF5" w14:textId="77777777" w:rsidR="00AA203F" w:rsidRDefault="00AA203F" w:rsidP="002E4ABD">
      <w:pPr>
        <w:jc w:val="center"/>
        <w:rPr>
          <w:b/>
          <w:color w:val="000000"/>
          <w:sz w:val="28"/>
          <w:szCs w:val="28"/>
        </w:rPr>
      </w:pPr>
    </w:p>
    <w:p w14:paraId="106FC89F" w14:textId="77777777" w:rsidR="00AA203F" w:rsidRDefault="00AA203F" w:rsidP="002E4ABD">
      <w:pPr>
        <w:jc w:val="center"/>
        <w:rPr>
          <w:b/>
          <w:color w:val="000000"/>
          <w:sz w:val="28"/>
          <w:szCs w:val="28"/>
        </w:rPr>
      </w:pPr>
    </w:p>
    <w:p w14:paraId="0D7A1EAD" w14:textId="77777777" w:rsidR="00AA203F" w:rsidRDefault="00AA203F" w:rsidP="002E4ABD">
      <w:pPr>
        <w:jc w:val="center"/>
        <w:rPr>
          <w:b/>
          <w:color w:val="000000"/>
          <w:sz w:val="28"/>
          <w:szCs w:val="28"/>
        </w:rPr>
      </w:pPr>
    </w:p>
    <w:p w14:paraId="52BAF1E5" w14:textId="77777777" w:rsidR="00AA203F" w:rsidRDefault="00AA203F" w:rsidP="002E4ABD">
      <w:pPr>
        <w:jc w:val="center"/>
        <w:rPr>
          <w:b/>
          <w:color w:val="000000"/>
          <w:sz w:val="28"/>
          <w:szCs w:val="28"/>
        </w:rPr>
      </w:pPr>
    </w:p>
    <w:p w14:paraId="4197AFFA" w14:textId="77777777" w:rsidR="00AA203F" w:rsidRDefault="00AA203F" w:rsidP="002E4ABD">
      <w:pPr>
        <w:jc w:val="center"/>
        <w:rPr>
          <w:b/>
          <w:color w:val="000000"/>
          <w:sz w:val="28"/>
          <w:szCs w:val="28"/>
        </w:rPr>
      </w:pPr>
    </w:p>
    <w:p w14:paraId="022E1558" w14:textId="77777777" w:rsidR="00AA203F" w:rsidRDefault="00AA203F" w:rsidP="002E4ABD">
      <w:pPr>
        <w:jc w:val="center"/>
        <w:rPr>
          <w:b/>
          <w:color w:val="000000"/>
          <w:sz w:val="28"/>
          <w:szCs w:val="28"/>
        </w:rPr>
      </w:pPr>
    </w:p>
    <w:p w14:paraId="343CC031" w14:textId="77777777" w:rsidR="00AA203F" w:rsidRDefault="00AA203F" w:rsidP="002E4ABD">
      <w:pPr>
        <w:jc w:val="center"/>
        <w:rPr>
          <w:b/>
          <w:color w:val="000000"/>
          <w:sz w:val="28"/>
          <w:szCs w:val="28"/>
        </w:rPr>
      </w:pPr>
    </w:p>
    <w:p w14:paraId="09DB844D" w14:textId="77777777" w:rsidR="00AA203F" w:rsidRDefault="00AA203F" w:rsidP="002E4ABD">
      <w:pPr>
        <w:jc w:val="center"/>
        <w:rPr>
          <w:b/>
          <w:color w:val="000000"/>
          <w:sz w:val="28"/>
          <w:szCs w:val="28"/>
        </w:rPr>
      </w:pPr>
    </w:p>
    <w:p w14:paraId="3B40596D" w14:textId="77777777" w:rsidR="00AA203F" w:rsidRPr="00FE3B66" w:rsidRDefault="00AA203F" w:rsidP="00AA203F">
      <w:pPr>
        <w:jc w:val="center"/>
        <w:rPr>
          <w:b/>
          <w:sz w:val="28"/>
          <w:szCs w:val="28"/>
        </w:rPr>
      </w:pPr>
      <w:r>
        <w:rPr>
          <w:b/>
          <w:sz w:val="28"/>
          <w:szCs w:val="28"/>
        </w:rPr>
        <w:lastRenderedPageBreak/>
        <w:t>Classification of ecological conditions in the Little Juniata River watershed</w:t>
      </w:r>
    </w:p>
    <w:p w14:paraId="2EB370F5" w14:textId="77777777" w:rsidR="00AA203F" w:rsidRDefault="00AA203F" w:rsidP="00AA203F">
      <w:pPr>
        <w:rPr>
          <w:vertAlign w:val="superscript"/>
        </w:rPr>
      </w:pPr>
      <w:r>
        <w:rPr>
          <w:b/>
          <w:sz w:val="28"/>
          <w:szCs w:val="28"/>
        </w:rPr>
        <w:t>*</w:t>
      </w:r>
      <w:r>
        <w:t>Nicholas A. Smith</w:t>
      </w:r>
      <w:r>
        <w:rPr>
          <w:vertAlign w:val="superscript"/>
        </w:rPr>
        <w:t>a</w:t>
      </w:r>
      <w:r>
        <w:t>, Caroline Benfer</w:t>
      </w:r>
      <w:r>
        <w:rPr>
          <w:vertAlign w:val="superscript"/>
        </w:rPr>
        <w:t>a</w:t>
      </w:r>
      <w:r>
        <w:t>, and George Merovich</w:t>
      </w:r>
      <w:r>
        <w:rPr>
          <w:vertAlign w:val="superscript"/>
        </w:rPr>
        <w:t>a</w:t>
      </w:r>
    </w:p>
    <w:p w14:paraId="35012FFC" w14:textId="77777777" w:rsidR="00AA203F" w:rsidRDefault="00AA203F" w:rsidP="00AA203F">
      <w:r>
        <w:rPr>
          <w:vertAlign w:val="superscript"/>
        </w:rPr>
        <w:t xml:space="preserve">a </w:t>
      </w:r>
      <w:r>
        <w:t>Juniata College, Huntingdon, PA</w:t>
      </w:r>
    </w:p>
    <w:p w14:paraId="099AAD3E" w14:textId="77777777" w:rsidR="00AA203F" w:rsidRDefault="00AA203F" w:rsidP="00AA203F"/>
    <w:p w14:paraId="0DF4DD12" w14:textId="77777777" w:rsidR="00AA203F" w:rsidRDefault="00AA203F" w:rsidP="00AA203F">
      <w:pPr>
        <w:ind w:firstLine="720"/>
      </w:pPr>
      <w:r>
        <w:t>A watershed-scale perspective is needed to effectively manage and conserve fisheries and stream ecosystem health. We surveyed benthic macroinvertebrate communities following rapid bioassessment protocols throughout the Little Juniata River watershed in order to classify ecological conditions. We sampled 33 sites including 14 sites along the mainstem of the river from the headwaters to the mouth and 19 tributaries scattered throughout the watershed in the headwaters and near where they entered the mainstem of the Little Juniata River. We used a rectangular kick net to sample 1 m</w:t>
      </w:r>
      <w:r>
        <w:rPr>
          <w:vertAlign w:val="superscript"/>
        </w:rPr>
        <w:t>2</w:t>
      </w:r>
      <w:r>
        <w:t xml:space="preserve"> of benthic habitat. We employed the gridding pan subsampling method and identified individuals to the lowest taxonomic classification possible (usually genus). Once identification was completed, we used the abundance data to calculate a suite of typical metrics including the PA Index of Biotic Integrity for wadeable (non-limestone) streams. This allowed us to evaluate and classify the health of streams across the watershed. We found that IBI scores varied widely (16 – 91) from very poor to excellent. As expected, better conditions were found in headwater mountain streams and, surprisingly, the mainstem of the Little Juniata River had very depressed scores (between 16 and 68 for the 14 sites). A multivariate ordination of the genus data confirmed the variably in benthic communities from ones dominated by tolerant taxa to ones more commonly containing sensitive taxa. Future work with these data will allow continuous mapping of conditions at the watershed scale by using landscape modeling techniques. Subsequently, we will be able to identify degraded sites that are priorities for successful remediation, given known features in the surrounding network of streams. These sites will be ones that will be expected to improve quickly given the landscape context within which they occur. A decision support system that employs information at the watershed scale like this will likely increase our ability to successfully manage and improve watershed connectivity and the fisheries they sustain.</w:t>
      </w:r>
    </w:p>
    <w:p w14:paraId="05D1C233" w14:textId="77777777" w:rsidR="00AA203F" w:rsidRDefault="00AA203F" w:rsidP="00AA203F"/>
    <w:p w14:paraId="5B13DD04" w14:textId="77777777" w:rsidR="00AA203F" w:rsidRDefault="00AA203F" w:rsidP="00AA203F"/>
    <w:p w14:paraId="2412CF07" w14:textId="77777777" w:rsidR="00AA203F" w:rsidRDefault="00AA203F" w:rsidP="00AA203F">
      <w:pPr>
        <w:rPr>
          <w:b/>
        </w:rPr>
      </w:pPr>
      <w:r>
        <w:t xml:space="preserve">Presenter: Nicholas Smith; </w:t>
      </w:r>
      <w:hyperlink r:id="rId37">
        <w:r>
          <w:rPr>
            <w:color w:val="0000FF"/>
            <w:u w:val="single"/>
          </w:rPr>
          <w:t>smithna17@juniata.edu</w:t>
        </w:r>
      </w:hyperlink>
    </w:p>
    <w:p w14:paraId="5901D555" w14:textId="77777777" w:rsidR="00AA203F" w:rsidRDefault="00AA203F" w:rsidP="002E4ABD">
      <w:pPr>
        <w:jc w:val="center"/>
        <w:rPr>
          <w:b/>
          <w:color w:val="000000"/>
          <w:sz w:val="28"/>
          <w:szCs w:val="28"/>
        </w:rPr>
      </w:pPr>
    </w:p>
    <w:p w14:paraId="7C61AC7E" w14:textId="77777777" w:rsidR="00AA203F" w:rsidRDefault="00AA203F" w:rsidP="002E4ABD">
      <w:pPr>
        <w:jc w:val="center"/>
        <w:rPr>
          <w:b/>
          <w:color w:val="000000"/>
          <w:sz w:val="28"/>
          <w:szCs w:val="28"/>
        </w:rPr>
      </w:pPr>
    </w:p>
    <w:p w14:paraId="492F791F" w14:textId="77777777" w:rsidR="00AA203F" w:rsidRDefault="00AA203F" w:rsidP="002E4ABD">
      <w:pPr>
        <w:jc w:val="center"/>
        <w:rPr>
          <w:b/>
          <w:color w:val="000000"/>
          <w:sz w:val="28"/>
          <w:szCs w:val="28"/>
        </w:rPr>
      </w:pPr>
    </w:p>
    <w:p w14:paraId="54C0E585" w14:textId="77777777" w:rsidR="00AA203F" w:rsidRDefault="00AA203F" w:rsidP="002E4ABD">
      <w:pPr>
        <w:jc w:val="center"/>
        <w:rPr>
          <w:b/>
          <w:color w:val="000000"/>
          <w:sz w:val="28"/>
          <w:szCs w:val="28"/>
        </w:rPr>
      </w:pPr>
    </w:p>
    <w:p w14:paraId="237821F9" w14:textId="77777777" w:rsidR="00AA203F" w:rsidRDefault="00AA203F" w:rsidP="002E4ABD">
      <w:pPr>
        <w:jc w:val="center"/>
        <w:rPr>
          <w:b/>
          <w:color w:val="000000"/>
          <w:sz w:val="28"/>
          <w:szCs w:val="28"/>
        </w:rPr>
      </w:pPr>
    </w:p>
    <w:p w14:paraId="133A2E74" w14:textId="77777777" w:rsidR="00AA203F" w:rsidRDefault="00AA203F" w:rsidP="002E4ABD">
      <w:pPr>
        <w:jc w:val="center"/>
        <w:rPr>
          <w:b/>
          <w:color w:val="000000"/>
          <w:sz w:val="28"/>
          <w:szCs w:val="28"/>
        </w:rPr>
      </w:pPr>
    </w:p>
    <w:p w14:paraId="6C5B6E28" w14:textId="77777777" w:rsidR="00AA203F" w:rsidRPr="00FE3B66" w:rsidRDefault="00AA203F" w:rsidP="00AA203F">
      <w:pPr>
        <w:jc w:val="center"/>
        <w:rPr>
          <w:b/>
          <w:sz w:val="28"/>
          <w:szCs w:val="28"/>
          <w:highlight w:val="white"/>
        </w:rPr>
      </w:pPr>
      <w:r>
        <w:rPr>
          <w:b/>
          <w:sz w:val="28"/>
          <w:szCs w:val="28"/>
          <w:highlight w:val="white"/>
        </w:rPr>
        <w:lastRenderedPageBreak/>
        <w:t>Are BMPs effective? Evaluating Best Management Practices by Tracking Fish Population Response</w:t>
      </w:r>
    </w:p>
    <w:p w14:paraId="0A9DE2C1" w14:textId="77777777" w:rsidR="00AA203F" w:rsidRDefault="00AA203F" w:rsidP="00AA203F">
      <w:pPr>
        <w:spacing w:after="0" w:line="360" w:lineRule="auto"/>
      </w:pPr>
      <w:r>
        <w:rPr>
          <w:b/>
          <w:sz w:val="28"/>
          <w:szCs w:val="28"/>
        </w:rPr>
        <w:t>*</w:t>
      </w:r>
      <w:r>
        <w:t>Kaitlyn Gardineer</w:t>
      </w:r>
      <w:r>
        <w:rPr>
          <w:vertAlign w:val="superscript"/>
        </w:rPr>
        <w:t>a</w:t>
      </w:r>
      <w:r>
        <w:t>, Jon Niles</w:t>
      </w:r>
      <w:r>
        <w:rPr>
          <w:vertAlign w:val="superscript"/>
        </w:rPr>
        <w:t>a</w:t>
      </w:r>
      <w:r>
        <w:t>, Matt Wilson</w:t>
      </w:r>
      <w:r>
        <w:rPr>
          <w:vertAlign w:val="superscript"/>
        </w:rPr>
        <w:t>a</w:t>
      </w:r>
      <w:r>
        <w:t>, and Dan Ressler</w:t>
      </w:r>
      <w:r>
        <w:rPr>
          <w:vertAlign w:val="superscript"/>
        </w:rPr>
        <w:t>a</w:t>
      </w:r>
    </w:p>
    <w:p w14:paraId="6610C114" w14:textId="77777777" w:rsidR="00AA203F" w:rsidRDefault="00AA203F" w:rsidP="00AA203F">
      <w:pPr>
        <w:spacing w:after="0"/>
      </w:pPr>
      <w:r>
        <w:rPr>
          <w:vertAlign w:val="superscript"/>
        </w:rPr>
        <w:t xml:space="preserve">a </w:t>
      </w:r>
      <w:r>
        <w:t xml:space="preserve">Susquehanna University, Selinsgrove PA </w:t>
      </w:r>
    </w:p>
    <w:p w14:paraId="2BCC1A99" w14:textId="77777777" w:rsidR="00AA203F" w:rsidRDefault="00AA203F" w:rsidP="00AA203F"/>
    <w:p w14:paraId="50251C80" w14:textId="77777777" w:rsidR="00AA203F" w:rsidRDefault="00AA203F" w:rsidP="00AA203F">
      <w:pPr>
        <w:ind w:firstLine="720"/>
      </w:pPr>
      <w:r>
        <w:t xml:space="preserve">Best Management Practices (BMP’s) are techniques that can be implemented on farms, pastures, and streambanks to decrease the sediment and agricultural chemical pollution that enters waterways. While we know BMPs are generally effective, we would like to know which techniques are most effective for increasing fish populations in agriculture-impaired streams. In our analysis, 36 reference or active stream restoration sites were selected from Centre, Union, Northumberland, and Montour Counties in Central Pennsylvania. BMPs along a 100-m reach were mapped to catalog the type and abundance of techniques implemented or their natural counterparts.  Fish populations were determined by electrofishing and identifying the species of each captured fish. The data was used in multivariate statistics and redundancy analysis (RDA) in the vegan R package to determine trends in fish assemblage response to BMPs abundance. Based on preliminary findings, we expect to see a general increase in fish populations after the implementation of in-stream BMPs (log vanes and mud sills), especially where there is sand and gravel spawning fish, and fish that feed on stream insects (which require high porosity sediments). By the end of our research, along with showing the effectiveness of the implemented BMPs, we hope to come up with a more standardized way to collect and format BMP impacts. </w:t>
      </w:r>
    </w:p>
    <w:p w14:paraId="3AC327D4" w14:textId="77777777" w:rsidR="00AA203F" w:rsidRDefault="00AA203F" w:rsidP="00AA203F">
      <w:pPr>
        <w:spacing w:line="360" w:lineRule="auto"/>
      </w:pPr>
    </w:p>
    <w:p w14:paraId="6BDBB4DF" w14:textId="77777777" w:rsidR="00AA203F" w:rsidRDefault="00AA203F" w:rsidP="00AA203F"/>
    <w:p w14:paraId="4CC587B2" w14:textId="66B6CC71" w:rsidR="00AA203F" w:rsidRDefault="00AA203F" w:rsidP="00AA203F">
      <w:pPr>
        <w:jc w:val="center"/>
        <w:rPr>
          <w:b/>
          <w:color w:val="000000"/>
          <w:sz w:val="28"/>
          <w:szCs w:val="28"/>
        </w:rPr>
      </w:pPr>
      <w:r>
        <w:t xml:space="preserve">Presenter: Kaitlyn Gardineer; </w:t>
      </w:r>
      <w:hyperlink r:id="rId38">
        <w:r>
          <w:rPr>
            <w:color w:val="1155CC"/>
            <w:u w:val="single"/>
          </w:rPr>
          <w:t>gardineer@susqu.edu</w:t>
        </w:r>
      </w:hyperlink>
    </w:p>
    <w:p w14:paraId="2D74D8C4" w14:textId="77777777" w:rsidR="00AA203F" w:rsidRDefault="00AA203F" w:rsidP="002E4ABD">
      <w:pPr>
        <w:jc w:val="center"/>
        <w:rPr>
          <w:b/>
          <w:color w:val="000000"/>
          <w:sz w:val="28"/>
          <w:szCs w:val="28"/>
        </w:rPr>
      </w:pPr>
    </w:p>
    <w:p w14:paraId="58A3B517" w14:textId="77777777" w:rsidR="00AA203F" w:rsidRDefault="00AA203F" w:rsidP="002E4ABD">
      <w:pPr>
        <w:jc w:val="center"/>
        <w:rPr>
          <w:b/>
          <w:color w:val="000000"/>
          <w:sz w:val="28"/>
          <w:szCs w:val="28"/>
        </w:rPr>
      </w:pPr>
    </w:p>
    <w:p w14:paraId="5F155EEF" w14:textId="77777777" w:rsidR="00AA203F" w:rsidRDefault="00AA203F" w:rsidP="002E4ABD">
      <w:pPr>
        <w:jc w:val="center"/>
        <w:rPr>
          <w:b/>
          <w:color w:val="000000"/>
          <w:sz w:val="28"/>
          <w:szCs w:val="28"/>
        </w:rPr>
      </w:pPr>
    </w:p>
    <w:p w14:paraId="464B0F46" w14:textId="77777777" w:rsidR="00AA203F" w:rsidRDefault="00AA203F" w:rsidP="002E4ABD">
      <w:pPr>
        <w:jc w:val="center"/>
        <w:rPr>
          <w:b/>
          <w:color w:val="000000"/>
          <w:sz w:val="28"/>
          <w:szCs w:val="28"/>
        </w:rPr>
      </w:pPr>
    </w:p>
    <w:p w14:paraId="34DC91FB" w14:textId="77777777" w:rsidR="00AA203F" w:rsidRDefault="00AA203F" w:rsidP="002E4ABD">
      <w:pPr>
        <w:jc w:val="center"/>
        <w:rPr>
          <w:b/>
          <w:color w:val="000000"/>
          <w:sz w:val="28"/>
          <w:szCs w:val="28"/>
        </w:rPr>
      </w:pPr>
    </w:p>
    <w:p w14:paraId="014D8B99" w14:textId="77777777" w:rsidR="00AA203F" w:rsidRDefault="00AA203F" w:rsidP="002E4ABD">
      <w:pPr>
        <w:jc w:val="center"/>
        <w:rPr>
          <w:b/>
          <w:color w:val="000000"/>
          <w:sz w:val="28"/>
          <w:szCs w:val="28"/>
        </w:rPr>
      </w:pPr>
    </w:p>
    <w:p w14:paraId="3A1A4020" w14:textId="77777777" w:rsidR="00AA203F" w:rsidRDefault="00AA203F" w:rsidP="002E4ABD">
      <w:pPr>
        <w:jc w:val="center"/>
        <w:rPr>
          <w:b/>
          <w:color w:val="000000"/>
          <w:sz w:val="28"/>
          <w:szCs w:val="28"/>
        </w:rPr>
      </w:pPr>
    </w:p>
    <w:p w14:paraId="4D70788F" w14:textId="77777777" w:rsidR="00AA203F" w:rsidRDefault="00AA203F" w:rsidP="002E4ABD">
      <w:pPr>
        <w:jc w:val="center"/>
        <w:rPr>
          <w:b/>
          <w:color w:val="000000"/>
          <w:sz w:val="28"/>
          <w:szCs w:val="28"/>
        </w:rPr>
      </w:pPr>
    </w:p>
    <w:p w14:paraId="4D867B98" w14:textId="77777777" w:rsidR="00AA203F" w:rsidRDefault="00AA203F" w:rsidP="00AA203F">
      <w:pPr>
        <w:rPr>
          <w:b/>
          <w:color w:val="000000"/>
          <w:sz w:val="28"/>
          <w:szCs w:val="28"/>
        </w:rPr>
      </w:pPr>
    </w:p>
    <w:p w14:paraId="740BC0DA" w14:textId="3102A526" w:rsidR="002E4ABD" w:rsidRDefault="002E4ABD" w:rsidP="002E4ABD">
      <w:pPr>
        <w:jc w:val="center"/>
        <w:rPr>
          <w:b/>
          <w:color w:val="000000"/>
          <w:sz w:val="28"/>
          <w:szCs w:val="28"/>
        </w:rPr>
      </w:pPr>
      <w:r>
        <w:rPr>
          <w:b/>
          <w:color w:val="000000"/>
          <w:sz w:val="28"/>
          <w:szCs w:val="28"/>
        </w:rPr>
        <w:lastRenderedPageBreak/>
        <w:t xml:space="preserve">Regions of genetic divergence in depth-separated </w:t>
      </w:r>
      <w:r>
        <w:rPr>
          <w:b/>
          <w:i/>
          <w:color w:val="000000"/>
          <w:sz w:val="28"/>
          <w:szCs w:val="28"/>
        </w:rPr>
        <w:t>Sebastes</w:t>
      </w:r>
      <w:r>
        <w:rPr>
          <w:b/>
          <w:color w:val="000000"/>
          <w:sz w:val="28"/>
          <w:szCs w:val="28"/>
        </w:rPr>
        <w:t xml:space="preserve"> species pairs: Depth as a potential driver of speciation.</w:t>
      </w:r>
    </w:p>
    <w:p w14:paraId="01F24E54" w14:textId="12208D85" w:rsidR="002E4ABD" w:rsidRDefault="002E4ABD" w:rsidP="002E4ABD">
      <w:pPr>
        <w:spacing w:after="0" w:line="360" w:lineRule="auto"/>
        <w:rPr>
          <w:color w:val="000000"/>
          <w:vertAlign w:val="superscript"/>
        </w:rPr>
      </w:pPr>
      <w:r>
        <w:rPr>
          <w:color w:val="000000"/>
        </w:rPr>
        <w:t>Kristen Behrens</w:t>
      </w:r>
      <w:r>
        <w:rPr>
          <w:color w:val="000000"/>
          <w:vertAlign w:val="superscript"/>
        </w:rPr>
        <w:t>a</w:t>
      </w:r>
      <w:r>
        <w:rPr>
          <w:color w:val="000000"/>
        </w:rPr>
        <w:t>, Dr. Vincent Buonaccorsi</w:t>
      </w:r>
      <w:r>
        <w:rPr>
          <w:color w:val="000000"/>
          <w:vertAlign w:val="superscript"/>
        </w:rPr>
        <w:t>a</w:t>
      </w:r>
      <w:r>
        <w:rPr>
          <w:color w:val="000000"/>
        </w:rPr>
        <w:t>, Quinn Girasek</w:t>
      </w:r>
      <w:r>
        <w:rPr>
          <w:color w:val="000000"/>
          <w:vertAlign w:val="superscript"/>
        </w:rPr>
        <w:t>a</w:t>
      </w:r>
    </w:p>
    <w:p w14:paraId="47B3ABFB" w14:textId="77777777" w:rsidR="002E4ABD" w:rsidRDefault="002E4ABD" w:rsidP="002E4ABD">
      <w:pPr>
        <w:spacing w:after="0"/>
        <w:rPr>
          <w:color w:val="000000"/>
        </w:rPr>
      </w:pPr>
      <w:r>
        <w:rPr>
          <w:color w:val="000000"/>
          <w:vertAlign w:val="superscript"/>
        </w:rPr>
        <w:t xml:space="preserve">a </w:t>
      </w:r>
      <w:r>
        <w:rPr>
          <w:color w:val="000000"/>
        </w:rPr>
        <w:t>Juniata College, Huntingdon, PA</w:t>
      </w:r>
    </w:p>
    <w:p w14:paraId="52D99041" w14:textId="77777777" w:rsidR="002E4ABD" w:rsidRDefault="002E4ABD" w:rsidP="002E4ABD">
      <w:pPr>
        <w:rPr>
          <w:color w:val="000000"/>
        </w:rPr>
      </w:pPr>
    </w:p>
    <w:p w14:paraId="7F7FF6CF" w14:textId="77777777" w:rsidR="002E4ABD" w:rsidRDefault="002E4ABD" w:rsidP="002E4ABD">
      <w:pPr>
        <w:ind w:firstLine="720"/>
      </w:pPr>
      <w:r>
        <w:rPr>
          <w:color w:val="000000"/>
        </w:rPr>
        <w:t xml:space="preserve">Depth separation is a proposed driver of speciation in marine fishes, with species of marine rockfish (genus </w:t>
      </w:r>
      <w:r>
        <w:rPr>
          <w:i/>
          <w:color w:val="000000"/>
        </w:rPr>
        <w:t>Sebastes</w:t>
      </w:r>
      <w:r>
        <w:rPr>
          <w:color w:val="000000"/>
        </w:rPr>
        <w:t xml:space="preserve">) providing a potentially informative study system. </w:t>
      </w:r>
      <w:r>
        <w:rPr>
          <w:i/>
          <w:color w:val="000000"/>
        </w:rPr>
        <w:t>Sebastes</w:t>
      </w:r>
      <w:r>
        <w:rPr>
          <w:color w:val="000000"/>
        </w:rPr>
        <w:t xml:space="preserve"> rockfishes are commercially and ecologically important, encompassing more than one hundred recently diverged species. The ecological and morphological variance between these species provides opportunity for identifying speciation-driving adaptations, particularly along a depth gradient. A reduced representation sequencing method (ddRADseq) was used to compare 96 individuals encompassing six </w:t>
      </w:r>
      <w:r>
        <w:rPr>
          <w:i/>
          <w:color w:val="000000"/>
        </w:rPr>
        <w:t xml:space="preserve">Sebastes </w:t>
      </w:r>
      <w:r>
        <w:rPr>
          <w:color w:val="000000"/>
        </w:rPr>
        <w:t>species. In this study, we sought to identify regions of divergence between species that are indicative of divergent adaptation and reproductive barriers leading to speciation. A pairwise</w:t>
      </w:r>
      <w:r>
        <w:rPr>
          <w:i/>
          <w:color w:val="000000"/>
        </w:rPr>
        <w:t xml:space="preserve"> </w:t>
      </w:r>
      <w:r>
        <w:rPr>
          <w:color w:val="000000"/>
        </w:rPr>
        <w:t xml:space="preserve">comparison of </w:t>
      </w:r>
      <w:r>
        <w:rPr>
          <w:i/>
          <w:color w:val="000000"/>
        </w:rPr>
        <w:t xml:space="preserve">S. carnatus </w:t>
      </w:r>
      <w:r>
        <w:rPr>
          <w:color w:val="000000"/>
        </w:rPr>
        <w:t xml:space="preserve">and </w:t>
      </w:r>
      <w:r>
        <w:rPr>
          <w:i/>
          <w:color w:val="000000"/>
        </w:rPr>
        <w:t>S. chrysomelas</w:t>
      </w:r>
      <w:r>
        <w:rPr>
          <w:color w:val="000000"/>
        </w:rPr>
        <w:t xml:space="preserve"> </w:t>
      </w:r>
      <w:r>
        <w:rPr>
          <w:i/>
          <w:color w:val="000000"/>
        </w:rPr>
        <w:t>F</w:t>
      </w:r>
      <w:r>
        <w:rPr>
          <w:color w:val="000000"/>
          <w:vertAlign w:val="subscript"/>
        </w:rPr>
        <w:t>ST</w:t>
      </w:r>
      <w:r>
        <w:rPr>
          <w:i/>
          <w:color w:val="000000"/>
        </w:rPr>
        <w:t xml:space="preserve"> </w:t>
      </w:r>
      <w:r>
        <w:rPr>
          <w:color w:val="000000"/>
        </w:rPr>
        <w:t xml:space="preserve">values revealed three major regions of genomic divergence, two of which were also present in the </w:t>
      </w:r>
      <w:r>
        <w:rPr>
          <w:i/>
          <w:color w:val="000000"/>
        </w:rPr>
        <w:t xml:space="preserve">S. miniatus </w:t>
      </w:r>
      <w:r>
        <w:rPr>
          <w:color w:val="000000"/>
        </w:rPr>
        <w:t xml:space="preserve">and </w:t>
      </w:r>
      <w:r>
        <w:rPr>
          <w:i/>
          <w:color w:val="000000"/>
        </w:rPr>
        <w:t>S. crocotulus</w:t>
      </w:r>
      <w:r>
        <w:rPr>
          <w:color w:val="000000"/>
        </w:rPr>
        <w:t xml:space="preserve"> comparison. These corresponded with regions of elevated </w:t>
      </w:r>
      <w:r>
        <w:rPr>
          <w:i/>
          <w:color w:val="000000"/>
        </w:rPr>
        <w:t>D</w:t>
      </w:r>
      <w:r>
        <w:rPr>
          <w:color w:val="000000"/>
          <w:vertAlign w:val="subscript"/>
        </w:rPr>
        <w:t>XY</w:t>
      </w:r>
      <w:r>
        <w:rPr>
          <w:color w:val="000000"/>
        </w:rPr>
        <w:t xml:space="preserve"> values, suggesting a speciation-with-gene-flow evolutionary model and rather than a model of post-speciation selective sweeps within a single species. A total of 40153 unique loci were found in the </w:t>
      </w:r>
      <w:r>
        <w:rPr>
          <w:i/>
          <w:color w:val="000000"/>
        </w:rPr>
        <w:t>S. carnatus</w:t>
      </w:r>
      <w:r>
        <w:rPr>
          <w:color w:val="000000"/>
        </w:rPr>
        <w:t xml:space="preserve"> and </w:t>
      </w:r>
      <w:r>
        <w:rPr>
          <w:i/>
          <w:color w:val="000000"/>
        </w:rPr>
        <w:t xml:space="preserve">S. chrysomelas </w:t>
      </w:r>
      <w:r>
        <w:rPr>
          <w:color w:val="000000"/>
        </w:rPr>
        <w:t xml:space="preserve">comparison, 32149 unique loci in the </w:t>
      </w:r>
      <w:r>
        <w:rPr>
          <w:i/>
          <w:color w:val="000000"/>
        </w:rPr>
        <w:t xml:space="preserve">S. miniatus </w:t>
      </w:r>
      <w:r>
        <w:rPr>
          <w:color w:val="000000"/>
        </w:rPr>
        <w:t xml:space="preserve">and </w:t>
      </w:r>
      <w:r>
        <w:rPr>
          <w:i/>
          <w:color w:val="000000"/>
        </w:rPr>
        <w:t>S. crocotulus</w:t>
      </w:r>
      <w:r>
        <w:rPr>
          <w:color w:val="000000"/>
        </w:rPr>
        <w:t xml:space="preserve"> comparison, and a total of 54713 unique loci were found in the </w:t>
      </w:r>
      <w:r>
        <w:rPr>
          <w:i/>
          <w:color w:val="000000"/>
        </w:rPr>
        <w:t>S. alutus</w:t>
      </w:r>
      <w:r>
        <w:rPr>
          <w:color w:val="000000"/>
        </w:rPr>
        <w:t xml:space="preserve"> and </w:t>
      </w:r>
      <w:r>
        <w:rPr>
          <w:i/>
          <w:color w:val="000000"/>
        </w:rPr>
        <w:t xml:space="preserve">S. mentella </w:t>
      </w:r>
      <w:r>
        <w:rPr>
          <w:color w:val="000000"/>
        </w:rPr>
        <w:t xml:space="preserve">comparison. Average </w:t>
      </w:r>
      <w:r>
        <w:rPr>
          <w:i/>
          <w:color w:val="000000"/>
        </w:rPr>
        <w:t>F</w:t>
      </w:r>
      <w:r>
        <w:rPr>
          <w:color w:val="000000"/>
          <w:vertAlign w:val="subscript"/>
        </w:rPr>
        <w:t>ST</w:t>
      </w:r>
      <w:r>
        <w:rPr>
          <w:color w:val="000000"/>
        </w:rPr>
        <w:t xml:space="preserve"> values for each pair were chrysomelas-carnatus (0.0252112), miniatus-crocotulus (0.228873), and alutus-mentella (0.728741). Gene ontology results suggest a potential role of ion transport and temperature adaptations in the divergence of these species. This study provides additional context to the broader picture of how depth separation might arise and how marine species form without distinct geographical influences. </w:t>
      </w:r>
    </w:p>
    <w:p w14:paraId="6B2C644C" w14:textId="77777777" w:rsidR="002E4ABD" w:rsidRDefault="002E4ABD" w:rsidP="002E4ABD">
      <w:pPr>
        <w:spacing w:line="360" w:lineRule="auto"/>
      </w:pPr>
    </w:p>
    <w:p w14:paraId="2110B69D" w14:textId="77777777" w:rsidR="002E4ABD" w:rsidRDefault="002E4ABD" w:rsidP="002E4ABD"/>
    <w:p w14:paraId="193A7A62" w14:textId="77777777" w:rsidR="002E4ABD" w:rsidRDefault="002E4ABD" w:rsidP="002E4ABD">
      <w:r>
        <w:t xml:space="preserve">Presenter: Kristen Behrens; </w:t>
      </w:r>
      <w:hyperlink r:id="rId39">
        <w:r>
          <w:rPr>
            <w:color w:val="0563C1"/>
            <w:u w:val="single"/>
          </w:rPr>
          <w:t>kristenbehrens14@gmail.com</w:t>
        </w:r>
      </w:hyperlink>
    </w:p>
    <w:p w14:paraId="7375B0CE" w14:textId="77777777" w:rsidR="002E4ABD" w:rsidRDefault="002E4ABD" w:rsidP="002E4ABD">
      <w:pPr>
        <w:jc w:val="center"/>
        <w:rPr>
          <w:b/>
          <w:sz w:val="36"/>
          <w:szCs w:val="36"/>
        </w:rPr>
      </w:pPr>
    </w:p>
    <w:p w14:paraId="050CB950" w14:textId="77777777" w:rsidR="002E4ABD" w:rsidRDefault="002E4ABD" w:rsidP="002E4ABD">
      <w:pPr>
        <w:jc w:val="center"/>
        <w:rPr>
          <w:b/>
          <w:sz w:val="36"/>
          <w:szCs w:val="36"/>
        </w:rPr>
      </w:pPr>
    </w:p>
    <w:p w14:paraId="542DE9E2" w14:textId="77777777" w:rsidR="002E4ABD" w:rsidRDefault="002E4ABD" w:rsidP="002E4ABD">
      <w:pPr>
        <w:rPr>
          <w:b/>
          <w:sz w:val="36"/>
          <w:szCs w:val="36"/>
        </w:rPr>
      </w:pPr>
    </w:p>
    <w:p w14:paraId="16BB57F2" w14:textId="19DA7230" w:rsidR="002E4ABD" w:rsidRDefault="002E4ABD" w:rsidP="002E4ABD">
      <w:pPr>
        <w:rPr>
          <w:b/>
        </w:rPr>
      </w:pPr>
    </w:p>
    <w:p w14:paraId="0A069941" w14:textId="77777777" w:rsidR="002E4ABD" w:rsidRDefault="002E4ABD" w:rsidP="002E4ABD">
      <w:pPr>
        <w:spacing w:line="360" w:lineRule="auto"/>
      </w:pPr>
    </w:p>
    <w:p w14:paraId="3A31FF1F" w14:textId="77777777" w:rsidR="002E4ABD" w:rsidRDefault="002E4ABD" w:rsidP="002E4ABD">
      <w:pPr>
        <w:spacing w:line="360" w:lineRule="auto"/>
      </w:pPr>
    </w:p>
    <w:p w14:paraId="2B151E0E" w14:textId="77777777" w:rsidR="002E4ABD" w:rsidRPr="00FE3B66" w:rsidRDefault="002E4ABD" w:rsidP="002E4ABD">
      <w:pPr>
        <w:pBdr>
          <w:top w:val="nil"/>
          <w:left w:val="nil"/>
          <w:bottom w:val="nil"/>
          <w:right w:val="nil"/>
          <w:between w:val="nil"/>
        </w:pBdr>
        <w:jc w:val="center"/>
        <w:rPr>
          <w:color w:val="000000"/>
          <w:sz w:val="28"/>
          <w:szCs w:val="28"/>
        </w:rPr>
      </w:pPr>
      <w:r>
        <w:rPr>
          <w:b/>
          <w:color w:val="000000"/>
          <w:sz w:val="28"/>
          <w:szCs w:val="28"/>
        </w:rPr>
        <w:lastRenderedPageBreak/>
        <w:t xml:space="preserve">Evaluating sampling techniques of Flathead Catfish, </w:t>
      </w:r>
      <w:r>
        <w:rPr>
          <w:b/>
          <w:i/>
          <w:color w:val="000000"/>
          <w:sz w:val="28"/>
          <w:szCs w:val="28"/>
        </w:rPr>
        <w:t>Plyodictis olivaris,</w:t>
      </w:r>
      <w:r>
        <w:rPr>
          <w:b/>
          <w:color w:val="000000"/>
          <w:sz w:val="28"/>
          <w:szCs w:val="28"/>
        </w:rPr>
        <w:t xml:space="preserve"> in the Susquehanna River Basin for dietary analysis </w:t>
      </w:r>
    </w:p>
    <w:p w14:paraId="642ED819" w14:textId="77777777" w:rsidR="002E4ABD" w:rsidRDefault="002E4ABD" w:rsidP="002E4ABD">
      <w:pPr>
        <w:pBdr>
          <w:top w:val="nil"/>
          <w:left w:val="nil"/>
          <w:bottom w:val="nil"/>
          <w:right w:val="nil"/>
          <w:between w:val="nil"/>
        </w:pBdr>
        <w:spacing w:after="0" w:line="360" w:lineRule="auto"/>
        <w:rPr>
          <w:color w:val="000000"/>
        </w:rPr>
      </w:pPr>
      <w:r>
        <w:rPr>
          <w:b/>
          <w:color w:val="000000"/>
          <w:sz w:val="28"/>
          <w:szCs w:val="28"/>
        </w:rPr>
        <w:t>*</w:t>
      </w:r>
      <w:r>
        <w:rPr>
          <w:color w:val="000000"/>
        </w:rPr>
        <w:t>S.K. Stark</w:t>
      </w:r>
      <w:r>
        <w:rPr>
          <w:color w:val="000000"/>
          <w:vertAlign w:val="superscript"/>
        </w:rPr>
        <w:t>a</w:t>
      </w:r>
      <w:r>
        <w:rPr>
          <w:color w:val="000000"/>
        </w:rPr>
        <w:t>, M.K. Schall</w:t>
      </w:r>
      <w:r>
        <w:rPr>
          <w:color w:val="000000"/>
          <w:vertAlign w:val="superscript"/>
        </w:rPr>
        <w:t>b</w:t>
      </w:r>
      <w:r>
        <w:rPr>
          <w:color w:val="000000"/>
        </w:rPr>
        <w:t>, J. D. Avery</w:t>
      </w:r>
      <w:r>
        <w:rPr>
          <w:color w:val="000000"/>
          <w:vertAlign w:val="superscript"/>
        </w:rPr>
        <w:t>c</w:t>
      </w:r>
      <w:r>
        <w:rPr>
          <w:color w:val="000000"/>
        </w:rPr>
        <w:t>, G. D. Smith</w:t>
      </w:r>
      <w:r>
        <w:rPr>
          <w:color w:val="000000"/>
          <w:vertAlign w:val="superscript"/>
        </w:rPr>
        <w:t>d</w:t>
      </w:r>
      <w:r>
        <w:rPr>
          <w:color w:val="000000"/>
        </w:rPr>
        <w:t>, T. Wagner</w:t>
      </w:r>
      <w:r>
        <w:rPr>
          <w:color w:val="000000"/>
          <w:vertAlign w:val="superscript"/>
        </w:rPr>
        <w:t>e</w:t>
      </w:r>
    </w:p>
    <w:p w14:paraId="74252F30" w14:textId="77777777" w:rsidR="002E4ABD" w:rsidRDefault="002E4ABD" w:rsidP="002E4ABD">
      <w:pPr>
        <w:pBdr>
          <w:top w:val="nil"/>
          <w:left w:val="nil"/>
          <w:bottom w:val="nil"/>
          <w:right w:val="nil"/>
          <w:between w:val="nil"/>
        </w:pBdr>
        <w:spacing w:after="0" w:line="360" w:lineRule="auto"/>
        <w:rPr>
          <w:color w:val="000000"/>
        </w:rPr>
      </w:pPr>
      <w:r>
        <w:rPr>
          <w:color w:val="000000"/>
          <w:vertAlign w:val="superscript"/>
        </w:rPr>
        <w:t xml:space="preserve">a </w:t>
      </w:r>
      <w:r>
        <w:rPr>
          <w:color w:val="000000"/>
        </w:rPr>
        <w:t>Penn State University, Wildlife and Fisheries, University Park, PA 16802, sps6558@psu.edu</w:t>
      </w:r>
    </w:p>
    <w:p w14:paraId="51904B28" w14:textId="77777777" w:rsidR="002E4ABD" w:rsidRDefault="002E4ABD" w:rsidP="002E4ABD">
      <w:pPr>
        <w:pBdr>
          <w:top w:val="nil"/>
          <w:left w:val="nil"/>
          <w:bottom w:val="nil"/>
          <w:right w:val="nil"/>
          <w:between w:val="nil"/>
        </w:pBdr>
        <w:spacing w:after="0" w:line="276" w:lineRule="auto"/>
        <w:rPr>
          <w:color w:val="000000"/>
        </w:rPr>
      </w:pPr>
      <w:r>
        <w:rPr>
          <w:color w:val="000000"/>
          <w:vertAlign w:val="superscript"/>
        </w:rPr>
        <w:t xml:space="preserve">b </w:t>
      </w:r>
      <w:r>
        <w:rPr>
          <w:color w:val="000000"/>
        </w:rPr>
        <w:t xml:space="preserve">Penn State Hazleton, Biological Services, Hazleton, PA  18202, </w:t>
      </w:r>
      <w:hyperlink r:id="rId40">
        <w:r>
          <w:rPr>
            <w:color w:val="0000FF"/>
            <w:u w:val="single"/>
          </w:rPr>
          <w:t>mvk10@psu.edu</w:t>
        </w:r>
      </w:hyperlink>
    </w:p>
    <w:p w14:paraId="27A02E26" w14:textId="77777777" w:rsidR="002E4ABD" w:rsidRDefault="002E4ABD" w:rsidP="002E4ABD">
      <w:pPr>
        <w:pBdr>
          <w:top w:val="nil"/>
          <w:left w:val="nil"/>
          <w:bottom w:val="nil"/>
          <w:right w:val="nil"/>
          <w:between w:val="nil"/>
        </w:pBdr>
        <w:spacing w:after="0" w:line="276" w:lineRule="auto"/>
        <w:rPr>
          <w:color w:val="000000"/>
        </w:rPr>
      </w:pPr>
      <w:r>
        <w:rPr>
          <w:color w:val="000000"/>
          <w:vertAlign w:val="superscript"/>
        </w:rPr>
        <w:t xml:space="preserve">c </w:t>
      </w:r>
      <w:r>
        <w:rPr>
          <w:color w:val="000000"/>
        </w:rPr>
        <w:t xml:space="preserve">Penn State University, Department of Ecosystem Science and Management, University Park, PA 16802, </w:t>
      </w:r>
      <w:hyperlink r:id="rId41">
        <w:r>
          <w:rPr>
            <w:color w:val="0000FF"/>
            <w:u w:val="single"/>
          </w:rPr>
          <w:t>jda121@psu.edu</w:t>
        </w:r>
      </w:hyperlink>
    </w:p>
    <w:p w14:paraId="471741DE" w14:textId="77777777" w:rsidR="002E4ABD" w:rsidRDefault="002E4ABD" w:rsidP="002E4ABD">
      <w:pPr>
        <w:pBdr>
          <w:top w:val="nil"/>
          <w:left w:val="nil"/>
          <w:bottom w:val="nil"/>
          <w:right w:val="nil"/>
          <w:between w:val="nil"/>
        </w:pBdr>
        <w:spacing w:after="0" w:line="276" w:lineRule="auto"/>
        <w:rPr>
          <w:color w:val="000000"/>
        </w:rPr>
      </w:pPr>
      <w:r>
        <w:rPr>
          <w:color w:val="252525"/>
          <w:vertAlign w:val="superscript"/>
        </w:rPr>
        <w:t xml:space="preserve">d </w:t>
      </w:r>
      <w:r>
        <w:rPr>
          <w:color w:val="000000"/>
        </w:rPr>
        <w:t xml:space="preserve">Pennsylvania Fish and Boat Commission, Division of Fisheries Management, Bellefonte, PA </w:t>
      </w:r>
      <w:r>
        <w:rPr>
          <w:color w:val="252525"/>
        </w:rPr>
        <w:t xml:space="preserve">16823, </w:t>
      </w:r>
      <w:hyperlink r:id="rId42">
        <w:r>
          <w:rPr>
            <w:color w:val="0000FF"/>
            <w:u w:val="single"/>
          </w:rPr>
          <w:t>geofsmith@pa.gov</w:t>
        </w:r>
      </w:hyperlink>
    </w:p>
    <w:p w14:paraId="6246C839" w14:textId="77777777" w:rsidR="002E4ABD" w:rsidRDefault="002E4ABD" w:rsidP="002E4ABD">
      <w:pPr>
        <w:pBdr>
          <w:top w:val="nil"/>
          <w:left w:val="nil"/>
          <w:bottom w:val="nil"/>
          <w:right w:val="nil"/>
          <w:between w:val="nil"/>
        </w:pBdr>
        <w:spacing w:after="0" w:line="276" w:lineRule="auto"/>
        <w:rPr>
          <w:color w:val="000000"/>
        </w:rPr>
      </w:pPr>
      <w:r>
        <w:rPr>
          <w:color w:val="000000"/>
          <w:vertAlign w:val="superscript"/>
        </w:rPr>
        <w:t xml:space="preserve">e </w:t>
      </w:r>
      <w:r>
        <w:rPr>
          <w:color w:val="000000"/>
        </w:rPr>
        <w:t>U.S. Geological Survey, Pennsylvania Cooperative Fish and Wildlife Research Unit, Pennsylvania State University, Forest Resources Building, University Park, Pennsylvania 16802,</w:t>
      </w:r>
      <w:r>
        <w:rPr>
          <w:color w:val="0000FF"/>
          <w:u w:val="single"/>
        </w:rPr>
        <w:t xml:space="preserve"> txw19@psu.edu</w:t>
      </w:r>
    </w:p>
    <w:p w14:paraId="507C2619" w14:textId="77777777" w:rsidR="002E4ABD" w:rsidRDefault="002E4ABD" w:rsidP="002E4ABD"/>
    <w:p w14:paraId="45CE5C6E" w14:textId="77777777" w:rsidR="002E4ABD" w:rsidRDefault="002E4ABD" w:rsidP="002E4ABD">
      <w:pPr>
        <w:pBdr>
          <w:top w:val="nil"/>
          <w:left w:val="nil"/>
          <w:bottom w:val="nil"/>
          <w:right w:val="nil"/>
          <w:between w:val="nil"/>
        </w:pBdr>
        <w:ind w:firstLine="720"/>
        <w:rPr>
          <w:color w:val="000000"/>
        </w:rPr>
      </w:pPr>
      <w:r>
        <w:rPr>
          <w:color w:val="000000"/>
        </w:rPr>
        <w:t xml:space="preserve">Introduced species often alter the community structure of the ecosystems they invade through direct and indirect effects, such as predation and competition. The Flathead Catfish, </w:t>
      </w:r>
      <w:r>
        <w:rPr>
          <w:i/>
          <w:color w:val="000000"/>
        </w:rPr>
        <w:t xml:space="preserve">Pylodictis olivaris, </w:t>
      </w:r>
      <w:r>
        <w:rPr>
          <w:color w:val="000000"/>
        </w:rPr>
        <w:t>is a large piscivorous fish prized by anglers, however the species can alter the structure and function of native aquatic communities when introduced outside its native range. Flathead Catfish were first documented in the Susquehanna River Basin in 2002; however, the effects of this introduction on native and naturalized fish and invertebrate communities are unknown. We initiated a multi-year molecular diet study in 2020 to investigate predatory impacts of Flathead Catfish in the Susquehanna River Basin. Flathead catfish were sampled from July through October in the Susquehanna River using low and high frequency boat electrofishing and baited tandem hoop nets. Out of 161 fish collected, 155 fish were included in our diet analysis and 63 had prey items in their stomachs. Visual analysis of stomach contents revealed that 25 of these samples contained fish, 24 contained crayfish, 6 were mixed crayfish and fish, and 7 had unidentifiable contents. With respect to gear type, Flathead Catfish collected using low and high frequency electrofishing had a higher percentage of stomachs containing prey (53% and 54%, respectively) compared to hoop nets (24%). High frequency electrofishing caught smaller fish (mean ± s.d.; 408± 195mm) when compared to hoop nets (700± 124mm) and low frequency electrofishing (667± 197mm). Molecular analysis of prey items is currently underway to determine which species are preyed upon to understand how Flathead Catfish diets vary temporally and by gear type. Our results suggest electrofishing (both high and low frequency) is more effective than hoop nets for sampling Flathead Catfish for diet collections. A combination of the two techniques would be best for collecting a broader size range, which is critical for understanding potential effects of this species as it continues to spread throughout the Pennsylvania river systems. </w:t>
      </w:r>
    </w:p>
    <w:p w14:paraId="18BCCF84" w14:textId="77777777" w:rsidR="002E4ABD" w:rsidRDefault="002E4ABD" w:rsidP="002E4ABD"/>
    <w:p w14:paraId="1E71AF7B" w14:textId="77777777" w:rsidR="002E4ABD" w:rsidRDefault="002E4ABD" w:rsidP="002E4ABD">
      <w:pPr>
        <w:pBdr>
          <w:top w:val="nil"/>
          <w:left w:val="nil"/>
          <w:bottom w:val="nil"/>
          <w:right w:val="nil"/>
          <w:between w:val="nil"/>
        </w:pBdr>
        <w:rPr>
          <w:color w:val="000000"/>
        </w:rPr>
      </w:pPr>
    </w:p>
    <w:p w14:paraId="0A65C1D3" w14:textId="77777777" w:rsidR="002E4ABD" w:rsidRPr="00861561" w:rsidRDefault="002E4ABD" w:rsidP="002E4ABD">
      <w:r>
        <w:t>Presenter: Sydney Stark; sps6558@psu.edu</w:t>
      </w:r>
    </w:p>
    <w:p w14:paraId="7CC981B5" w14:textId="77777777" w:rsidR="002E4ABD" w:rsidRDefault="002E4ABD" w:rsidP="002E4ABD">
      <w:pPr>
        <w:jc w:val="center"/>
        <w:rPr>
          <w:b/>
          <w:sz w:val="28"/>
          <w:szCs w:val="28"/>
        </w:rPr>
      </w:pPr>
    </w:p>
    <w:p w14:paraId="5981F696" w14:textId="77777777" w:rsidR="002E4ABD" w:rsidRDefault="002E4ABD" w:rsidP="002E4ABD">
      <w:pPr>
        <w:jc w:val="center"/>
        <w:rPr>
          <w:b/>
          <w:sz w:val="28"/>
          <w:szCs w:val="28"/>
        </w:rPr>
      </w:pPr>
    </w:p>
    <w:p w14:paraId="094865E9" w14:textId="77777777" w:rsidR="002E4ABD" w:rsidRDefault="002E4ABD" w:rsidP="00EE73EC">
      <w:pPr>
        <w:spacing w:after="0"/>
        <w:jc w:val="center"/>
        <w:rPr>
          <w:b/>
          <w:sz w:val="28"/>
          <w:szCs w:val="24"/>
        </w:rPr>
        <w:sectPr w:rsidR="002E4ABD">
          <w:footerReference w:type="default" r:id="rId43"/>
          <w:pgSz w:w="12240" w:h="15840"/>
          <w:pgMar w:top="1440" w:right="1440" w:bottom="1440" w:left="1440" w:header="720" w:footer="720" w:gutter="0"/>
          <w:cols w:space="720" w:equalWidth="0">
            <w:col w:w="9360"/>
          </w:cols>
        </w:sectPr>
      </w:pPr>
    </w:p>
    <w:p w14:paraId="397A60BB" w14:textId="77777777" w:rsidR="00EE73EC" w:rsidRPr="00220E2F" w:rsidRDefault="00EE73EC" w:rsidP="00EE73EC">
      <w:pPr>
        <w:spacing w:after="0"/>
        <w:jc w:val="center"/>
        <w:rPr>
          <w:b/>
          <w:sz w:val="28"/>
          <w:szCs w:val="24"/>
        </w:rPr>
      </w:pPr>
      <w:r w:rsidRPr="00220E2F">
        <w:rPr>
          <w:b/>
          <w:sz w:val="28"/>
          <w:szCs w:val="24"/>
        </w:rPr>
        <w:lastRenderedPageBreak/>
        <w:t>Acknowledgements</w:t>
      </w:r>
    </w:p>
    <w:p w14:paraId="26DDAB8B" w14:textId="77777777" w:rsidR="00EE73EC" w:rsidRDefault="00EE73EC" w:rsidP="00EE73EC">
      <w:pPr>
        <w:spacing w:after="0"/>
        <w:jc w:val="center"/>
        <w:rPr>
          <w:sz w:val="24"/>
          <w:szCs w:val="24"/>
        </w:rPr>
      </w:pPr>
    </w:p>
    <w:p w14:paraId="210AC386" w14:textId="77777777" w:rsidR="00707E5C" w:rsidRDefault="00941BC5" w:rsidP="00707E5C">
      <w:pPr>
        <w:spacing w:after="0"/>
        <w:jc w:val="center"/>
        <w:rPr>
          <w:sz w:val="24"/>
          <w:szCs w:val="24"/>
        </w:rPr>
      </w:pPr>
      <w:r>
        <w:rPr>
          <w:sz w:val="24"/>
          <w:szCs w:val="24"/>
        </w:rPr>
        <w:t>The PA Executive Committee</w:t>
      </w:r>
      <w:r w:rsidR="00707E5C">
        <w:rPr>
          <w:sz w:val="24"/>
          <w:szCs w:val="24"/>
        </w:rPr>
        <w:t xml:space="preserve"> would like to say </w:t>
      </w:r>
      <w:r w:rsidR="00707E5C">
        <w:rPr>
          <w:b/>
          <w:sz w:val="24"/>
          <w:szCs w:val="24"/>
        </w:rPr>
        <w:t xml:space="preserve">THANK YOU </w:t>
      </w:r>
      <w:r w:rsidR="00707E5C">
        <w:rPr>
          <w:sz w:val="24"/>
          <w:szCs w:val="24"/>
        </w:rPr>
        <w:t xml:space="preserve">for your attendance at our 2021 Virtual Technical Meeting and for your support throughout the year. </w:t>
      </w:r>
      <w:r>
        <w:rPr>
          <w:sz w:val="24"/>
          <w:szCs w:val="24"/>
        </w:rPr>
        <w:t xml:space="preserve">It has been a busy year of virtual conferences and meetings. </w:t>
      </w:r>
      <w:r w:rsidR="00707E5C">
        <w:rPr>
          <w:sz w:val="24"/>
          <w:szCs w:val="24"/>
        </w:rPr>
        <w:t xml:space="preserve">We wish to thank all presenters for </w:t>
      </w:r>
      <w:r w:rsidR="00707E5C" w:rsidRPr="00707E5C">
        <w:rPr>
          <w:i/>
          <w:sz w:val="24"/>
          <w:szCs w:val="24"/>
        </w:rPr>
        <w:t>Adapting to Change</w:t>
      </w:r>
      <w:r w:rsidR="00707E5C">
        <w:rPr>
          <w:sz w:val="24"/>
          <w:szCs w:val="24"/>
        </w:rPr>
        <w:t xml:space="preserve"> and braving yet another virtual professional conference in order to communicate important research findings to the fisheries and aquatic science community. We look forward to seeing everyone again</w:t>
      </w:r>
      <w:r>
        <w:rPr>
          <w:sz w:val="24"/>
          <w:szCs w:val="24"/>
        </w:rPr>
        <w:t xml:space="preserve"> next year.</w:t>
      </w:r>
    </w:p>
    <w:p w14:paraId="34FB9EDB" w14:textId="77777777" w:rsidR="00EE73EC" w:rsidRDefault="00EE73EC" w:rsidP="00EE73EC">
      <w:pPr>
        <w:spacing w:after="0"/>
        <w:jc w:val="left"/>
        <w:rPr>
          <w:sz w:val="24"/>
          <w:szCs w:val="24"/>
        </w:rPr>
      </w:pPr>
    </w:p>
    <w:p w14:paraId="340A13B9" w14:textId="77777777" w:rsidR="00EE73EC" w:rsidRDefault="00EE73EC" w:rsidP="00EE73EC">
      <w:pPr>
        <w:spacing w:after="0"/>
        <w:rPr>
          <w:sz w:val="24"/>
          <w:szCs w:val="24"/>
        </w:rPr>
      </w:pPr>
    </w:p>
    <w:p w14:paraId="01A363B9" w14:textId="77777777" w:rsidR="00EE73EC" w:rsidRPr="00220E2F" w:rsidRDefault="00EE73EC" w:rsidP="00EE73EC">
      <w:pPr>
        <w:spacing w:after="0"/>
        <w:jc w:val="center"/>
        <w:rPr>
          <w:sz w:val="28"/>
          <w:szCs w:val="24"/>
        </w:rPr>
      </w:pPr>
      <w:r>
        <w:rPr>
          <w:b/>
          <w:sz w:val="28"/>
          <w:szCs w:val="24"/>
        </w:rPr>
        <w:t>2020 - 2021</w:t>
      </w:r>
      <w:r w:rsidRPr="00220E2F">
        <w:rPr>
          <w:b/>
          <w:sz w:val="28"/>
          <w:szCs w:val="24"/>
        </w:rPr>
        <w:t xml:space="preserve"> PA Executive Committee Officers</w:t>
      </w:r>
    </w:p>
    <w:p w14:paraId="74355691" w14:textId="77777777" w:rsidR="00EE73EC" w:rsidRDefault="00EE73EC" w:rsidP="00EE73EC">
      <w:pPr>
        <w:spacing w:after="0"/>
        <w:rPr>
          <w:sz w:val="24"/>
          <w:szCs w:val="24"/>
        </w:rPr>
      </w:pPr>
    </w:p>
    <w:p w14:paraId="3D46F8E1" w14:textId="77777777" w:rsidR="00EE73EC" w:rsidRPr="00220E2F" w:rsidRDefault="00EE73EC" w:rsidP="00EE73EC">
      <w:pPr>
        <w:spacing w:after="0"/>
        <w:jc w:val="center"/>
        <w:rPr>
          <w:b/>
          <w:sz w:val="28"/>
          <w:szCs w:val="24"/>
        </w:rPr>
      </w:pPr>
      <w:r w:rsidRPr="00220E2F">
        <w:rPr>
          <w:b/>
          <w:sz w:val="28"/>
          <w:szCs w:val="24"/>
        </w:rPr>
        <w:t>Chapter President</w:t>
      </w:r>
    </w:p>
    <w:p w14:paraId="66C6AD06" w14:textId="77777777" w:rsidR="00EE73EC" w:rsidRDefault="00EE73EC" w:rsidP="00EE73EC">
      <w:pPr>
        <w:spacing w:after="0"/>
        <w:jc w:val="center"/>
        <w:rPr>
          <w:sz w:val="24"/>
          <w:szCs w:val="24"/>
        </w:rPr>
      </w:pPr>
      <w:r>
        <w:rPr>
          <w:sz w:val="24"/>
          <w:szCs w:val="24"/>
        </w:rPr>
        <w:t>George Merovich Ph.D., Juniata College</w:t>
      </w:r>
    </w:p>
    <w:p w14:paraId="6EE89E7C" w14:textId="77777777" w:rsidR="00EE73EC" w:rsidRDefault="00EE73EC" w:rsidP="00EE73EC">
      <w:pPr>
        <w:spacing w:after="0"/>
        <w:jc w:val="center"/>
        <w:rPr>
          <w:b/>
          <w:sz w:val="24"/>
          <w:szCs w:val="24"/>
        </w:rPr>
      </w:pPr>
    </w:p>
    <w:p w14:paraId="6D14FD0C" w14:textId="77777777" w:rsidR="00EE73EC" w:rsidRPr="00220E2F" w:rsidRDefault="00EE73EC" w:rsidP="00EE73EC">
      <w:pPr>
        <w:spacing w:after="0"/>
        <w:jc w:val="center"/>
        <w:rPr>
          <w:b/>
          <w:sz w:val="28"/>
          <w:szCs w:val="24"/>
        </w:rPr>
      </w:pPr>
      <w:r w:rsidRPr="00220E2F">
        <w:rPr>
          <w:b/>
          <w:sz w:val="28"/>
          <w:szCs w:val="24"/>
        </w:rPr>
        <w:t>President Elect</w:t>
      </w:r>
    </w:p>
    <w:p w14:paraId="593C94E4" w14:textId="77777777" w:rsidR="00EE73EC" w:rsidRDefault="00EE73EC" w:rsidP="00EE73EC">
      <w:pPr>
        <w:spacing w:after="0"/>
        <w:jc w:val="center"/>
        <w:rPr>
          <w:b/>
          <w:sz w:val="24"/>
          <w:szCs w:val="24"/>
        </w:rPr>
      </w:pPr>
      <w:r>
        <w:rPr>
          <w:sz w:val="24"/>
          <w:szCs w:val="24"/>
        </w:rPr>
        <w:t>Adam Slowik, Normandeau Associates, Inc.</w:t>
      </w:r>
    </w:p>
    <w:p w14:paraId="0428DF73" w14:textId="77777777" w:rsidR="00EE73EC" w:rsidRDefault="00EE73EC" w:rsidP="00EE73EC">
      <w:pPr>
        <w:spacing w:after="0"/>
        <w:jc w:val="center"/>
        <w:rPr>
          <w:b/>
          <w:sz w:val="28"/>
          <w:szCs w:val="24"/>
        </w:rPr>
      </w:pPr>
    </w:p>
    <w:p w14:paraId="2F10F27B" w14:textId="77777777" w:rsidR="00EE73EC" w:rsidRPr="00220E2F" w:rsidRDefault="00EE73EC" w:rsidP="00EE73EC">
      <w:pPr>
        <w:spacing w:after="0"/>
        <w:jc w:val="center"/>
        <w:rPr>
          <w:b/>
          <w:sz w:val="28"/>
          <w:szCs w:val="24"/>
        </w:rPr>
      </w:pPr>
      <w:r w:rsidRPr="00220E2F">
        <w:rPr>
          <w:b/>
          <w:sz w:val="28"/>
          <w:szCs w:val="24"/>
        </w:rPr>
        <w:t>Past President</w:t>
      </w:r>
    </w:p>
    <w:p w14:paraId="383318E6" w14:textId="77777777" w:rsidR="00EE73EC" w:rsidRDefault="00EE73EC" w:rsidP="00EE73EC">
      <w:pPr>
        <w:spacing w:after="0"/>
        <w:jc w:val="center"/>
        <w:rPr>
          <w:b/>
          <w:sz w:val="24"/>
          <w:szCs w:val="24"/>
        </w:rPr>
      </w:pPr>
      <w:r>
        <w:rPr>
          <w:sz w:val="24"/>
          <w:szCs w:val="24"/>
        </w:rPr>
        <w:t>Greg Moyer Ph.D., Mansfield University</w:t>
      </w:r>
    </w:p>
    <w:p w14:paraId="1B4EFC95" w14:textId="77777777" w:rsidR="00CC4554" w:rsidRDefault="00CC4554" w:rsidP="00EE73EC">
      <w:pPr>
        <w:spacing w:after="0"/>
        <w:jc w:val="center"/>
        <w:rPr>
          <w:b/>
          <w:sz w:val="28"/>
          <w:szCs w:val="24"/>
        </w:rPr>
      </w:pPr>
    </w:p>
    <w:p w14:paraId="403CAF7A" w14:textId="77777777" w:rsidR="00EE73EC" w:rsidRPr="00220E2F" w:rsidRDefault="00EE73EC" w:rsidP="00EE73EC">
      <w:pPr>
        <w:spacing w:after="0"/>
        <w:jc w:val="center"/>
        <w:rPr>
          <w:b/>
          <w:sz w:val="28"/>
          <w:szCs w:val="24"/>
        </w:rPr>
      </w:pPr>
      <w:r w:rsidRPr="00220E2F">
        <w:rPr>
          <w:b/>
          <w:sz w:val="28"/>
          <w:szCs w:val="24"/>
        </w:rPr>
        <w:t>Secretary / Treasurer</w:t>
      </w:r>
    </w:p>
    <w:p w14:paraId="7324C2DE" w14:textId="77777777" w:rsidR="00EE73EC" w:rsidRDefault="00EE73EC" w:rsidP="00EE73EC">
      <w:pPr>
        <w:spacing w:after="0"/>
        <w:jc w:val="center"/>
        <w:rPr>
          <w:sz w:val="24"/>
          <w:szCs w:val="24"/>
        </w:rPr>
      </w:pPr>
      <w:r>
        <w:rPr>
          <w:sz w:val="24"/>
          <w:szCs w:val="24"/>
        </w:rPr>
        <w:t>Sara Mueller, Pennsylvania State University</w:t>
      </w:r>
    </w:p>
    <w:p w14:paraId="6454BFE6" w14:textId="77777777" w:rsidR="00EE73EC" w:rsidRDefault="00EE73EC" w:rsidP="00EE73EC">
      <w:pPr>
        <w:spacing w:after="0"/>
        <w:jc w:val="center"/>
        <w:rPr>
          <w:b/>
          <w:sz w:val="24"/>
          <w:szCs w:val="24"/>
        </w:rPr>
      </w:pPr>
    </w:p>
    <w:p w14:paraId="2252C122" w14:textId="77777777" w:rsidR="00EE73EC" w:rsidRPr="00220E2F" w:rsidRDefault="00EE73EC" w:rsidP="00EE73EC">
      <w:pPr>
        <w:spacing w:after="0"/>
        <w:jc w:val="center"/>
        <w:rPr>
          <w:b/>
          <w:sz w:val="28"/>
          <w:szCs w:val="24"/>
        </w:rPr>
      </w:pPr>
      <w:r w:rsidRPr="00220E2F">
        <w:rPr>
          <w:b/>
          <w:sz w:val="28"/>
          <w:szCs w:val="24"/>
        </w:rPr>
        <w:t>Executive Committee Member</w:t>
      </w:r>
    </w:p>
    <w:p w14:paraId="5BC80260" w14:textId="77777777" w:rsidR="00EE73EC" w:rsidRDefault="00EE73EC" w:rsidP="00EE73EC">
      <w:pPr>
        <w:spacing w:after="0"/>
        <w:jc w:val="center"/>
        <w:rPr>
          <w:sz w:val="24"/>
          <w:szCs w:val="24"/>
        </w:rPr>
      </w:pPr>
      <w:r>
        <w:rPr>
          <w:sz w:val="24"/>
          <w:szCs w:val="24"/>
        </w:rPr>
        <w:t>Matt Shank, PA Dept. of Environmental Protection</w:t>
      </w:r>
    </w:p>
    <w:p w14:paraId="23101297" w14:textId="77777777" w:rsidR="00EE73EC" w:rsidRDefault="00EE73EC" w:rsidP="00EE73EC">
      <w:pPr>
        <w:spacing w:after="0"/>
        <w:jc w:val="center"/>
        <w:rPr>
          <w:b/>
          <w:sz w:val="24"/>
          <w:szCs w:val="24"/>
        </w:rPr>
      </w:pPr>
    </w:p>
    <w:p w14:paraId="3AA5EC0B" w14:textId="77777777" w:rsidR="00EE73EC" w:rsidRPr="00220E2F" w:rsidRDefault="00EE73EC" w:rsidP="00EE73EC">
      <w:pPr>
        <w:spacing w:after="0"/>
        <w:jc w:val="center"/>
        <w:rPr>
          <w:b/>
          <w:sz w:val="28"/>
          <w:szCs w:val="24"/>
        </w:rPr>
      </w:pPr>
      <w:r w:rsidRPr="00220E2F">
        <w:rPr>
          <w:b/>
          <w:sz w:val="28"/>
          <w:szCs w:val="24"/>
        </w:rPr>
        <w:t>Executive Committee Member</w:t>
      </w:r>
    </w:p>
    <w:p w14:paraId="0A5D3CE3" w14:textId="77777777" w:rsidR="00EE73EC" w:rsidRDefault="00EE73EC" w:rsidP="00EE73EC">
      <w:pPr>
        <w:spacing w:after="0"/>
        <w:jc w:val="center"/>
        <w:rPr>
          <w:sz w:val="24"/>
          <w:szCs w:val="24"/>
        </w:rPr>
      </w:pPr>
      <w:r>
        <w:rPr>
          <w:sz w:val="24"/>
          <w:szCs w:val="24"/>
        </w:rPr>
        <w:t>Tyler Grabowski, PA Fish and Boat Commission</w:t>
      </w:r>
    </w:p>
    <w:p w14:paraId="35F5909B" w14:textId="77777777" w:rsidR="00EE73EC" w:rsidRDefault="00EE73EC" w:rsidP="00EE73EC">
      <w:pPr>
        <w:spacing w:after="0"/>
        <w:jc w:val="center"/>
        <w:rPr>
          <w:sz w:val="24"/>
          <w:szCs w:val="24"/>
        </w:rPr>
      </w:pPr>
    </w:p>
    <w:p w14:paraId="28B9505E" w14:textId="77777777" w:rsidR="00EE73EC" w:rsidRPr="00220E2F" w:rsidRDefault="00EE73EC" w:rsidP="00EE73EC">
      <w:pPr>
        <w:spacing w:after="0"/>
        <w:jc w:val="center"/>
        <w:rPr>
          <w:b/>
          <w:sz w:val="28"/>
          <w:szCs w:val="24"/>
        </w:rPr>
      </w:pPr>
      <w:r w:rsidRPr="00220E2F">
        <w:rPr>
          <w:b/>
          <w:sz w:val="28"/>
          <w:szCs w:val="24"/>
        </w:rPr>
        <w:t>Student Representative</w:t>
      </w:r>
    </w:p>
    <w:p w14:paraId="684CF99E" w14:textId="77777777" w:rsidR="00EE73EC" w:rsidRDefault="00EE73EC" w:rsidP="00EE73EC">
      <w:pPr>
        <w:spacing w:after="0"/>
        <w:jc w:val="center"/>
        <w:rPr>
          <w:sz w:val="24"/>
          <w:szCs w:val="24"/>
        </w:rPr>
      </w:pPr>
      <w:r>
        <w:rPr>
          <w:sz w:val="24"/>
          <w:szCs w:val="24"/>
        </w:rPr>
        <w:t>Emily Brier, Duquesne University</w:t>
      </w:r>
    </w:p>
    <w:p w14:paraId="6C110993" w14:textId="77777777" w:rsidR="00EE73EC" w:rsidRDefault="00EE73EC" w:rsidP="00EE73EC">
      <w:pPr>
        <w:spacing w:after="0"/>
        <w:rPr>
          <w:sz w:val="24"/>
          <w:szCs w:val="24"/>
        </w:rPr>
      </w:pPr>
    </w:p>
    <w:p w14:paraId="64A92ACF" w14:textId="77777777" w:rsidR="00EE73EC" w:rsidRDefault="00EE73EC" w:rsidP="00EE73EC">
      <w:pPr>
        <w:spacing w:after="0"/>
        <w:rPr>
          <w:sz w:val="24"/>
          <w:szCs w:val="24"/>
        </w:rPr>
      </w:pPr>
    </w:p>
    <w:p w14:paraId="48DC424E" w14:textId="77777777" w:rsidR="00EE73EC" w:rsidRDefault="00EE73EC" w:rsidP="00EE73EC">
      <w:pPr>
        <w:spacing w:after="0"/>
        <w:rPr>
          <w:sz w:val="24"/>
          <w:szCs w:val="24"/>
        </w:rPr>
      </w:pPr>
    </w:p>
    <w:p w14:paraId="44E894E2" w14:textId="77777777" w:rsidR="00EE73EC" w:rsidRDefault="00EE73EC" w:rsidP="00EE73EC">
      <w:pPr>
        <w:spacing w:after="0"/>
        <w:rPr>
          <w:sz w:val="24"/>
          <w:szCs w:val="24"/>
        </w:rPr>
      </w:pPr>
    </w:p>
    <w:p w14:paraId="29A4872E" w14:textId="77777777" w:rsidR="00EE73EC" w:rsidRDefault="00EE73EC" w:rsidP="00EE73EC">
      <w:pPr>
        <w:spacing w:after="0"/>
        <w:rPr>
          <w:sz w:val="24"/>
          <w:szCs w:val="24"/>
        </w:rPr>
      </w:pPr>
    </w:p>
    <w:p w14:paraId="27E2CAD3" w14:textId="77777777" w:rsidR="00EE73EC" w:rsidRDefault="00EE73EC" w:rsidP="00EE73EC">
      <w:pPr>
        <w:spacing w:after="0"/>
        <w:rPr>
          <w:sz w:val="24"/>
          <w:szCs w:val="24"/>
        </w:rPr>
      </w:pPr>
    </w:p>
    <w:p w14:paraId="428BD5B2" w14:textId="77777777" w:rsidR="00EE73EC" w:rsidRDefault="00EE73EC" w:rsidP="00EE73EC">
      <w:pPr>
        <w:rPr>
          <w:sz w:val="24"/>
          <w:szCs w:val="24"/>
        </w:rPr>
        <w:sectPr w:rsidR="00EE73EC">
          <w:pgSz w:w="12240" w:h="15840"/>
          <w:pgMar w:top="1440" w:right="1440" w:bottom="1440" w:left="1440" w:header="720" w:footer="720" w:gutter="0"/>
          <w:cols w:space="720" w:equalWidth="0">
            <w:col w:w="9360"/>
          </w:cols>
        </w:sectPr>
      </w:pPr>
      <w:r>
        <w:rPr>
          <w:sz w:val="24"/>
          <w:szCs w:val="24"/>
        </w:rPr>
        <w:br w:type="page"/>
      </w:r>
    </w:p>
    <w:p w14:paraId="0991EDBA" w14:textId="77777777" w:rsidR="00EE73EC" w:rsidRPr="00930EA7" w:rsidRDefault="00EE73EC" w:rsidP="00EE73EC">
      <w:pPr>
        <w:contextualSpacing/>
        <w:jc w:val="center"/>
        <w:rPr>
          <w:rFonts w:ascii="Leelawadee" w:hAnsi="Leelawadee" w:cs="Leelawadee"/>
          <w:sz w:val="44"/>
          <w:szCs w:val="48"/>
        </w:rPr>
      </w:pPr>
      <w:r w:rsidRPr="00930EA7">
        <w:rPr>
          <w:rFonts w:ascii="Leelawadee" w:hAnsi="Leelawadee" w:cs="Leelawadee"/>
          <w:sz w:val="44"/>
          <w:szCs w:val="48"/>
        </w:rPr>
        <w:lastRenderedPageBreak/>
        <w:t>The Pennsylvania</w:t>
      </w:r>
      <w:r w:rsidRPr="00930EA7">
        <w:rPr>
          <w:rFonts w:ascii="Leelawadee" w:hAnsi="Leelawadee" w:cs="Leelawadee"/>
          <w:spacing w:val="-1"/>
          <w:sz w:val="44"/>
          <w:szCs w:val="48"/>
        </w:rPr>
        <w:t xml:space="preserve"> </w:t>
      </w:r>
      <w:r w:rsidRPr="00930EA7">
        <w:rPr>
          <w:rFonts w:ascii="Leelawadee" w:hAnsi="Leelawadee" w:cs="Leelawadee"/>
          <w:spacing w:val="-2"/>
          <w:sz w:val="44"/>
          <w:szCs w:val="48"/>
        </w:rPr>
        <w:t>Chapter</w:t>
      </w:r>
    </w:p>
    <w:p w14:paraId="3E59A6CD" w14:textId="77777777" w:rsidR="00EE73EC" w:rsidRPr="00930EA7" w:rsidRDefault="00EE73EC" w:rsidP="00EE73EC">
      <w:pPr>
        <w:contextualSpacing/>
        <w:jc w:val="center"/>
        <w:rPr>
          <w:rFonts w:ascii="Leelawadee" w:eastAsia="Leelawadee" w:hAnsi="Leelawadee" w:cs="Leelawadee"/>
          <w:sz w:val="44"/>
          <w:szCs w:val="48"/>
        </w:rPr>
      </w:pPr>
      <w:r w:rsidRPr="00930EA7">
        <w:rPr>
          <w:rFonts w:ascii="Leelawadee" w:hAnsi="Leelawadee" w:cs="Leelawadee"/>
          <w:spacing w:val="-1"/>
          <w:sz w:val="44"/>
          <w:szCs w:val="48"/>
        </w:rPr>
        <w:t>American</w:t>
      </w:r>
      <w:r w:rsidRPr="00930EA7">
        <w:rPr>
          <w:rFonts w:ascii="Leelawadee" w:hAnsi="Leelawadee" w:cs="Leelawadee"/>
          <w:spacing w:val="-7"/>
          <w:sz w:val="44"/>
          <w:szCs w:val="48"/>
        </w:rPr>
        <w:t xml:space="preserve"> </w:t>
      </w:r>
      <w:r w:rsidRPr="00930EA7">
        <w:rPr>
          <w:rFonts w:ascii="Leelawadee" w:hAnsi="Leelawadee" w:cs="Leelawadee"/>
          <w:spacing w:val="-1"/>
          <w:sz w:val="44"/>
          <w:szCs w:val="48"/>
        </w:rPr>
        <w:t>Fisheries</w:t>
      </w:r>
      <w:r w:rsidRPr="00930EA7">
        <w:rPr>
          <w:rFonts w:ascii="Leelawadee" w:hAnsi="Leelawadee" w:cs="Leelawadee"/>
          <w:spacing w:val="-8"/>
          <w:sz w:val="44"/>
          <w:szCs w:val="48"/>
        </w:rPr>
        <w:t xml:space="preserve"> </w:t>
      </w:r>
      <w:r w:rsidRPr="00930EA7">
        <w:rPr>
          <w:rFonts w:ascii="Leelawadee" w:hAnsi="Leelawadee" w:cs="Leelawadee"/>
          <w:spacing w:val="-1"/>
          <w:sz w:val="44"/>
          <w:szCs w:val="48"/>
        </w:rPr>
        <w:t>Society</w:t>
      </w:r>
    </w:p>
    <w:p w14:paraId="1060E316" w14:textId="77777777" w:rsidR="00EE73EC" w:rsidRPr="00930EA7" w:rsidRDefault="00EE73EC" w:rsidP="00EE73EC">
      <w:pPr>
        <w:contextualSpacing/>
        <w:jc w:val="center"/>
        <w:rPr>
          <w:rFonts w:ascii="Leelawadee" w:hAnsi="Leelawadee" w:cs="Leelawadee"/>
          <w:b/>
          <w:w w:val="99"/>
          <w:sz w:val="56"/>
        </w:rPr>
      </w:pPr>
      <w:r w:rsidRPr="00930EA7">
        <w:rPr>
          <w:rFonts w:ascii="Leelawadee" w:hAnsi="Leelawadee" w:cs="Leelawadee"/>
          <w:noProof/>
          <w:sz w:val="20"/>
        </w:rPr>
        <w:drawing>
          <wp:anchor distT="0" distB="0" distL="114300" distR="114300" simplePos="0" relativeHeight="251660288" behindDoc="0" locked="0" layoutInCell="1" allowOverlap="1" wp14:anchorId="5D0D7830" wp14:editId="68C8A273">
            <wp:simplePos x="0" y="0"/>
            <wp:positionH relativeFrom="column">
              <wp:posOffset>2647950</wp:posOffset>
            </wp:positionH>
            <wp:positionV relativeFrom="paragraph">
              <wp:posOffset>402590</wp:posOffset>
            </wp:positionV>
            <wp:extent cx="1152525" cy="948909"/>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52525" cy="948909"/>
                    </a:xfrm>
                    <a:prstGeom prst="rect">
                      <a:avLst/>
                    </a:prstGeom>
                  </pic:spPr>
                </pic:pic>
              </a:graphicData>
            </a:graphic>
            <wp14:sizeRelH relativeFrom="margin">
              <wp14:pctWidth>0</wp14:pctWidth>
            </wp14:sizeRelH>
            <wp14:sizeRelV relativeFrom="margin">
              <wp14:pctHeight>0</wp14:pctHeight>
            </wp14:sizeRelV>
          </wp:anchor>
        </w:drawing>
      </w:r>
      <w:r w:rsidRPr="00930EA7">
        <w:rPr>
          <w:rFonts w:ascii="Leelawadee" w:hAnsi="Leelawadee" w:cs="Leelawadee"/>
          <w:b/>
          <w:spacing w:val="-1"/>
          <w:sz w:val="56"/>
        </w:rPr>
        <w:t>2021 Summer</w:t>
      </w:r>
      <w:r w:rsidRPr="00930EA7">
        <w:rPr>
          <w:rFonts w:ascii="Leelawadee" w:hAnsi="Leelawadee" w:cs="Leelawadee"/>
          <w:b/>
          <w:spacing w:val="-24"/>
          <w:sz w:val="56"/>
        </w:rPr>
        <w:t xml:space="preserve"> </w:t>
      </w:r>
      <w:r w:rsidRPr="00930EA7">
        <w:rPr>
          <w:rFonts w:ascii="Leelawadee" w:hAnsi="Leelawadee" w:cs="Leelawadee"/>
          <w:b/>
          <w:sz w:val="56"/>
        </w:rPr>
        <w:t>Social</w:t>
      </w:r>
    </w:p>
    <w:p w14:paraId="6FF489F2" w14:textId="77777777" w:rsidR="00EE73EC" w:rsidRPr="00AC76ED" w:rsidRDefault="00EE73EC" w:rsidP="00EE73EC">
      <w:pPr>
        <w:contextualSpacing/>
        <w:jc w:val="center"/>
        <w:rPr>
          <w:rFonts w:ascii="Leelawadee" w:hAnsi="Leelawadee" w:cs="Leelawadee"/>
          <w:b/>
          <w:spacing w:val="-8"/>
          <w:sz w:val="18"/>
          <w:szCs w:val="24"/>
        </w:rPr>
      </w:pPr>
    </w:p>
    <w:p w14:paraId="135D09A5" w14:textId="77777777" w:rsidR="00EE73EC" w:rsidRPr="00AC76ED" w:rsidRDefault="00EE73EC" w:rsidP="00EE73EC">
      <w:pPr>
        <w:contextualSpacing/>
        <w:jc w:val="center"/>
        <w:rPr>
          <w:rFonts w:ascii="Leelawadee" w:hAnsi="Leelawadee" w:cs="Leelawadee"/>
          <w:b/>
          <w:spacing w:val="-8"/>
          <w:sz w:val="48"/>
          <w:szCs w:val="24"/>
        </w:rPr>
      </w:pPr>
      <w:r w:rsidRPr="00AC76ED">
        <w:rPr>
          <w:rFonts w:ascii="Leelawadee" w:hAnsi="Leelawadee" w:cs="Leelawadee"/>
          <w:b/>
          <w:spacing w:val="-8"/>
          <w:sz w:val="48"/>
          <w:szCs w:val="24"/>
        </w:rPr>
        <w:t xml:space="preserve"> </w:t>
      </w:r>
    </w:p>
    <w:p w14:paraId="7347B4D0" w14:textId="77777777" w:rsidR="00EE73EC" w:rsidRDefault="00EE73EC" w:rsidP="00EE73EC">
      <w:pPr>
        <w:contextualSpacing/>
        <w:jc w:val="center"/>
        <w:rPr>
          <w:rFonts w:ascii="Leelawadee" w:hAnsi="Leelawadee" w:cs="Leelawadee"/>
          <w:b/>
          <w:spacing w:val="-8"/>
          <w:sz w:val="24"/>
          <w:szCs w:val="24"/>
        </w:rPr>
      </w:pPr>
    </w:p>
    <w:p w14:paraId="20F08068" w14:textId="77777777" w:rsidR="00EE73EC" w:rsidRPr="00AC76ED" w:rsidRDefault="00EE73EC" w:rsidP="00EE73EC">
      <w:pPr>
        <w:contextualSpacing/>
        <w:jc w:val="center"/>
        <w:rPr>
          <w:rFonts w:ascii="Leelawadee" w:hAnsi="Leelawadee" w:cs="Leelawadee"/>
          <w:b/>
          <w:spacing w:val="-8"/>
          <w:sz w:val="20"/>
          <w:szCs w:val="24"/>
        </w:rPr>
      </w:pPr>
    </w:p>
    <w:p w14:paraId="457ADE89" w14:textId="77777777" w:rsidR="00EE73EC" w:rsidRPr="00930EA7" w:rsidRDefault="00EE73EC" w:rsidP="00EE73EC">
      <w:pPr>
        <w:contextualSpacing/>
        <w:jc w:val="center"/>
        <w:rPr>
          <w:rFonts w:ascii="Leelawadee" w:eastAsia="Leelawadee" w:hAnsi="Leelawadee" w:cs="Leelawadee"/>
          <w:sz w:val="20"/>
        </w:rPr>
      </w:pPr>
      <w:r w:rsidRPr="00930EA7">
        <w:rPr>
          <w:rFonts w:ascii="Leelawadee" w:hAnsi="Leelawadee" w:cs="Leelawadee"/>
          <w:noProof/>
          <w:position w:val="13"/>
          <w:sz w:val="20"/>
        </w:rPr>
        <w:drawing>
          <wp:anchor distT="0" distB="0" distL="114300" distR="114300" simplePos="0" relativeHeight="251659264" behindDoc="0" locked="0" layoutInCell="1" allowOverlap="1" wp14:anchorId="740D0DE2" wp14:editId="33DA9DD3">
            <wp:simplePos x="0" y="0"/>
            <wp:positionH relativeFrom="column">
              <wp:posOffset>1880235</wp:posOffset>
            </wp:positionH>
            <wp:positionV relativeFrom="paragraph">
              <wp:posOffset>375920</wp:posOffset>
            </wp:positionV>
            <wp:extent cx="2669819" cy="7854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669819" cy="785495"/>
                    </a:xfrm>
                    <a:prstGeom prst="rect">
                      <a:avLst/>
                    </a:prstGeom>
                  </pic:spPr>
                </pic:pic>
              </a:graphicData>
            </a:graphic>
            <wp14:sizeRelH relativeFrom="margin">
              <wp14:pctWidth>0</wp14:pctWidth>
            </wp14:sizeRelH>
            <wp14:sizeRelV relativeFrom="margin">
              <wp14:pctHeight>0</wp14:pctHeight>
            </wp14:sizeRelV>
          </wp:anchor>
        </w:drawing>
      </w:r>
      <w:r w:rsidRPr="00930EA7">
        <w:rPr>
          <w:rFonts w:ascii="Leelawadee" w:hAnsi="Leelawadee" w:cs="Leelawadee"/>
          <w:b/>
          <w:sz w:val="56"/>
        </w:rPr>
        <w:t>Raystown</w:t>
      </w:r>
      <w:r w:rsidRPr="00930EA7">
        <w:rPr>
          <w:rFonts w:ascii="Leelawadee" w:hAnsi="Leelawadee" w:cs="Leelawadee"/>
          <w:b/>
          <w:spacing w:val="-12"/>
          <w:sz w:val="56"/>
        </w:rPr>
        <w:t xml:space="preserve"> </w:t>
      </w:r>
      <w:r w:rsidRPr="00930EA7">
        <w:rPr>
          <w:rFonts w:ascii="Leelawadee" w:hAnsi="Leelawadee" w:cs="Leelawadee"/>
          <w:b/>
          <w:spacing w:val="-1"/>
          <w:sz w:val="56"/>
        </w:rPr>
        <w:t>Field</w:t>
      </w:r>
      <w:r w:rsidRPr="00930EA7">
        <w:rPr>
          <w:rFonts w:ascii="Leelawadee" w:hAnsi="Leelawadee" w:cs="Leelawadee"/>
          <w:b/>
          <w:spacing w:val="-6"/>
          <w:sz w:val="56"/>
        </w:rPr>
        <w:t xml:space="preserve"> </w:t>
      </w:r>
      <w:r w:rsidRPr="00930EA7">
        <w:rPr>
          <w:rFonts w:ascii="Leelawadee" w:hAnsi="Leelawadee" w:cs="Leelawadee"/>
          <w:b/>
          <w:spacing w:val="-5"/>
          <w:sz w:val="56"/>
        </w:rPr>
        <w:t>S</w:t>
      </w:r>
      <w:r w:rsidRPr="00930EA7">
        <w:rPr>
          <w:rFonts w:ascii="Leelawadee" w:hAnsi="Leelawadee" w:cs="Leelawadee"/>
          <w:b/>
          <w:spacing w:val="-4"/>
          <w:sz w:val="56"/>
        </w:rPr>
        <w:t>tation</w:t>
      </w:r>
    </w:p>
    <w:p w14:paraId="15B815EC" w14:textId="77777777" w:rsidR="00EE73EC" w:rsidRDefault="00EE73EC" w:rsidP="00EE73EC">
      <w:pPr>
        <w:contextualSpacing/>
        <w:jc w:val="center"/>
        <w:rPr>
          <w:rFonts w:ascii="Leelawadee" w:hAnsi="Leelawadee" w:cs="Leelawadee"/>
          <w:b/>
          <w:sz w:val="56"/>
        </w:rPr>
      </w:pPr>
    </w:p>
    <w:p w14:paraId="522DC4A4" w14:textId="77777777" w:rsidR="00EE73EC" w:rsidRPr="00AC76ED" w:rsidRDefault="00EE73EC" w:rsidP="00EE73EC">
      <w:pPr>
        <w:contextualSpacing/>
        <w:jc w:val="center"/>
        <w:rPr>
          <w:rFonts w:ascii="Leelawadee" w:hAnsi="Leelawadee" w:cs="Leelawadee"/>
          <w:b/>
          <w:sz w:val="24"/>
        </w:rPr>
      </w:pPr>
    </w:p>
    <w:p w14:paraId="40DDB37A" w14:textId="77777777" w:rsidR="00EE73EC" w:rsidRPr="00930EA7" w:rsidRDefault="00EE73EC" w:rsidP="00EE73EC">
      <w:pPr>
        <w:contextualSpacing/>
        <w:jc w:val="center"/>
        <w:rPr>
          <w:rFonts w:ascii="Leelawadee" w:eastAsia="Leelawadee" w:hAnsi="Leelawadee" w:cs="Leelawadee"/>
          <w:sz w:val="56"/>
          <w:szCs w:val="56"/>
        </w:rPr>
      </w:pPr>
      <w:r w:rsidRPr="00930EA7">
        <w:rPr>
          <w:rFonts w:ascii="Leelawadee" w:hAnsi="Leelawadee" w:cs="Leelawadee"/>
          <w:b/>
          <w:sz w:val="56"/>
        </w:rPr>
        <w:t>Satu</w:t>
      </w:r>
      <w:r w:rsidRPr="00930EA7">
        <w:rPr>
          <w:rFonts w:ascii="Leelawadee" w:hAnsi="Leelawadee" w:cs="Leelawadee"/>
          <w:b/>
          <w:spacing w:val="-5"/>
          <w:sz w:val="56"/>
        </w:rPr>
        <w:t>r</w:t>
      </w:r>
      <w:r w:rsidRPr="00930EA7">
        <w:rPr>
          <w:rFonts w:ascii="Leelawadee" w:hAnsi="Leelawadee" w:cs="Leelawadee"/>
          <w:b/>
          <w:spacing w:val="-1"/>
          <w:sz w:val="56"/>
        </w:rPr>
        <w:t>da</w:t>
      </w:r>
      <w:r w:rsidRPr="00930EA7">
        <w:rPr>
          <w:rFonts w:ascii="Leelawadee" w:hAnsi="Leelawadee" w:cs="Leelawadee"/>
          <w:b/>
          <w:spacing w:val="-31"/>
          <w:sz w:val="56"/>
        </w:rPr>
        <w:t>y</w:t>
      </w:r>
      <w:r w:rsidRPr="00930EA7">
        <w:rPr>
          <w:rFonts w:ascii="Leelawadee" w:hAnsi="Leelawadee" w:cs="Leelawadee"/>
          <w:b/>
          <w:sz w:val="56"/>
        </w:rPr>
        <w:t>,</w:t>
      </w:r>
      <w:r w:rsidRPr="00930EA7">
        <w:rPr>
          <w:rFonts w:ascii="Leelawadee" w:hAnsi="Leelawadee" w:cs="Leelawadee"/>
          <w:b/>
          <w:color w:val="FF0000"/>
          <w:spacing w:val="-20"/>
          <w:sz w:val="56"/>
        </w:rPr>
        <w:t xml:space="preserve"> </w:t>
      </w:r>
      <w:r w:rsidRPr="00930EA7">
        <w:rPr>
          <w:rFonts w:ascii="Leelawadee" w:hAnsi="Leelawadee" w:cs="Leelawadee"/>
          <w:b/>
          <w:color w:val="FF0000"/>
          <w:spacing w:val="-1"/>
          <w:sz w:val="56"/>
        </w:rPr>
        <w:t>Jul</w:t>
      </w:r>
      <w:r w:rsidRPr="00930EA7">
        <w:rPr>
          <w:rFonts w:ascii="Leelawadee" w:hAnsi="Leelawadee" w:cs="Leelawadee"/>
          <w:b/>
          <w:color w:val="FF0000"/>
          <w:sz w:val="56"/>
        </w:rPr>
        <w:t>y</w:t>
      </w:r>
      <w:r w:rsidRPr="00930EA7">
        <w:rPr>
          <w:rFonts w:ascii="Leelawadee" w:hAnsi="Leelawadee" w:cs="Leelawadee"/>
          <w:b/>
          <w:color w:val="FF0000"/>
          <w:spacing w:val="-18"/>
          <w:sz w:val="56"/>
        </w:rPr>
        <w:t xml:space="preserve"> </w:t>
      </w:r>
      <w:r w:rsidRPr="00930EA7">
        <w:rPr>
          <w:rFonts w:ascii="Leelawadee" w:hAnsi="Leelawadee" w:cs="Leelawadee"/>
          <w:b/>
          <w:color w:val="FF0000"/>
          <w:spacing w:val="-1"/>
          <w:sz w:val="56"/>
        </w:rPr>
        <w:t>17</w:t>
      </w:r>
      <w:r w:rsidRPr="00930EA7">
        <w:rPr>
          <w:rFonts w:ascii="Leelawadee" w:hAnsi="Leelawadee" w:cs="Leelawadee"/>
          <w:b/>
          <w:color w:val="FF0000"/>
          <w:sz w:val="56"/>
        </w:rPr>
        <w:t>,</w:t>
      </w:r>
      <w:r w:rsidRPr="00930EA7">
        <w:rPr>
          <w:rFonts w:ascii="Leelawadee" w:hAnsi="Leelawadee" w:cs="Leelawadee"/>
          <w:b/>
          <w:color w:val="FF0000"/>
          <w:spacing w:val="-18"/>
          <w:sz w:val="56"/>
        </w:rPr>
        <w:t xml:space="preserve"> </w:t>
      </w:r>
      <w:r w:rsidRPr="00930EA7">
        <w:rPr>
          <w:rFonts w:ascii="Leelawadee" w:hAnsi="Leelawadee" w:cs="Leelawadee"/>
          <w:b/>
          <w:spacing w:val="-1"/>
          <w:sz w:val="56"/>
        </w:rPr>
        <w:t>2021</w:t>
      </w:r>
    </w:p>
    <w:p w14:paraId="143B1861" w14:textId="77777777" w:rsidR="00EE73EC" w:rsidRPr="00AC76ED" w:rsidRDefault="00EE73EC" w:rsidP="00EE73EC">
      <w:pPr>
        <w:jc w:val="center"/>
        <w:rPr>
          <w:rFonts w:ascii="Leelawadee" w:hAnsi="Leelawadee" w:cs="Leelawadee"/>
          <w:b/>
          <w:bCs/>
          <w:sz w:val="40"/>
          <w:szCs w:val="32"/>
        </w:rPr>
      </w:pPr>
      <w:r w:rsidRPr="00AC76ED">
        <w:rPr>
          <w:rFonts w:ascii="Leelawadee" w:hAnsi="Leelawadee" w:cs="Leelawadee"/>
          <w:spacing w:val="-1"/>
          <w:sz w:val="40"/>
          <w:szCs w:val="32"/>
        </w:rPr>
        <w:t>Lunch at</w:t>
      </w:r>
      <w:r w:rsidRPr="00AC76ED">
        <w:rPr>
          <w:rFonts w:ascii="Leelawadee" w:hAnsi="Leelawadee" w:cs="Leelawadee"/>
          <w:sz w:val="40"/>
          <w:szCs w:val="32"/>
        </w:rPr>
        <w:t xml:space="preserve"> </w:t>
      </w:r>
      <w:r w:rsidRPr="00AC76ED">
        <w:rPr>
          <w:rFonts w:ascii="Leelawadee" w:hAnsi="Leelawadee" w:cs="Leelawadee"/>
          <w:spacing w:val="-1"/>
          <w:sz w:val="40"/>
          <w:szCs w:val="32"/>
        </w:rPr>
        <w:t>Noon</w:t>
      </w:r>
      <w:r>
        <w:rPr>
          <w:rFonts w:ascii="Leelawadee" w:hAnsi="Leelawadee" w:cs="Leelawadee"/>
          <w:b/>
          <w:bCs/>
          <w:sz w:val="40"/>
          <w:szCs w:val="32"/>
        </w:rPr>
        <w:t xml:space="preserve">: </w:t>
      </w:r>
      <w:r w:rsidRPr="00930EA7">
        <w:rPr>
          <w:rFonts w:ascii="Leelawadee" w:hAnsi="Leelawadee" w:cs="Leelawadee"/>
          <w:spacing w:val="-1"/>
          <w:sz w:val="40"/>
        </w:rPr>
        <w:t>Please</w:t>
      </w:r>
      <w:r w:rsidRPr="00930EA7">
        <w:rPr>
          <w:rFonts w:ascii="Leelawadee" w:hAnsi="Leelawadee" w:cs="Leelawadee"/>
          <w:sz w:val="40"/>
        </w:rPr>
        <w:t xml:space="preserve"> </w:t>
      </w:r>
      <w:r w:rsidRPr="00930EA7">
        <w:rPr>
          <w:rFonts w:ascii="Leelawadee" w:hAnsi="Leelawadee" w:cs="Leelawadee"/>
          <w:spacing w:val="-1"/>
          <w:sz w:val="40"/>
        </w:rPr>
        <w:t>bring</w:t>
      </w:r>
      <w:r w:rsidRPr="00930EA7">
        <w:rPr>
          <w:rFonts w:ascii="Leelawadee" w:hAnsi="Leelawadee" w:cs="Leelawadee"/>
          <w:spacing w:val="-4"/>
          <w:sz w:val="40"/>
        </w:rPr>
        <w:t xml:space="preserve"> </w:t>
      </w:r>
      <w:r w:rsidRPr="00930EA7">
        <w:rPr>
          <w:rFonts w:ascii="Leelawadee" w:hAnsi="Leelawadee" w:cs="Leelawadee"/>
          <w:sz w:val="40"/>
        </w:rPr>
        <w:t xml:space="preserve">a </w:t>
      </w:r>
      <w:r w:rsidRPr="00930EA7">
        <w:rPr>
          <w:rFonts w:ascii="Leelawadee" w:hAnsi="Leelawadee" w:cs="Leelawadee"/>
          <w:spacing w:val="-2"/>
          <w:sz w:val="40"/>
        </w:rPr>
        <w:t xml:space="preserve">covered </w:t>
      </w:r>
      <w:r w:rsidRPr="00930EA7">
        <w:rPr>
          <w:rFonts w:ascii="Leelawadee" w:hAnsi="Leelawadee" w:cs="Leelawadee"/>
          <w:spacing w:val="-1"/>
          <w:sz w:val="40"/>
        </w:rPr>
        <w:t>dish</w:t>
      </w:r>
      <w:r w:rsidRPr="00930EA7">
        <w:rPr>
          <w:rFonts w:ascii="Leelawadee" w:hAnsi="Leelawadee" w:cs="Leelawadee"/>
          <w:spacing w:val="1"/>
          <w:sz w:val="40"/>
        </w:rPr>
        <w:t xml:space="preserve"> </w:t>
      </w:r>
      <w:r w:rsidRPr="00930EA7">
        <w:rPr>
          <w:rFonts w:ascii="Leelawadee" w:hAnsi="Leelawadee" w:cs="Leelawadee"/>
          <w:sz w:val="40"/>
        </w:rPr>
        <w:t>or</w:t>
      </w:r>
      <w:r w:rsidRPr="00930EA7">
        <w:rPr>
          <w:rFonts w:ascii="Leelawadee" w:hAnsi="Leelawadee" w:cs="Leelawadee"/>
          <w:spacing w:val="-3"/>
          <w:sz w:val="40"/>
        </w:rPr>
        <w:t xml:space="preserve"> </w:t>
      </w:r>
      <w:r w:rsidRPr="00930EA7">
        <w:rPr>
          <w:rFonts w:ascii="Leelawadee" w:hAnsi="Leelawadee" w:cs="Leelawadee"/>
          <w:spacing w:val="1"/>
          <w:sz w:val="40"/>
        </w:rPr>
        <w:t>dessert</w:t>
      </w:r>
    </w:p>
    <w:p w14:paraId="3A22F889" w14:textId="77777777" w:rsidR="00EE73EC" w:rsidRPr="00930EA7" w:rsidRDefault="00EE73EC" w:rsidP="00EE73EC">
      <w:pPr>
        <w:contextualSpacing/>
        <w:jc w:val="center"/>
        <w:rPr>
          <w:rFonts w:ascii="Leelawadee" w:eastAsia="Leelawadee" w:hAnsi="Leelawadee" w:cs="Leelawadee"/>
          <w:sz w:val="52"/>
          <w:szCs w:val="52"/>
        </w:rPr>
      </w:pPr>
      <w:r w:rsidRPr="00930EA7">
        <w:rPr>
          <w:rFonts w:ascii="Leelawadee" w:hAnsi="Leelawadee" w:cs="Leelawadee"/>
          <w:b/>
          <w:spacing w:val="-1"/>
          <w:sz w:val="52"/>
        </w:rPr>
        <w:t>Business</w:t>
      </w:r>
      <w:r w:rsidRPr="00930EA7">
        <w:rPr>
          <w:rFonts w:ascii="Leelawadee" w:hAnsi="Leelawadee" w:cs="Leelawadee"/>
          <w:b/>
          <w:sz w:val="52"/>
        </w:rPr>
        <w:t xml:space="preserve"> </w:t>
      </w:r>
      <w:r w:rsidRPr="00930EA7">
        <w:rPr>
          <w:rFonts w:ascii="Leelawadee" w:hAnsi="Leelawadee" w:cs="Leelawadee"/>
          <w:b/>
          <w:spacing w:val="-1"/>
          <w:sz w:val="52"/>
        </w:rPr>
        <w:t>Meeting</w:t>
      </w:r>
      <w:r w:rsidRPr="00930EA7">
        <w:rPr>
          <w:rFonts w:ascii="Leelawadee" w:hAnsi="Leelawadee" w:cs="Leelawadee"/>
          <w:b/>
          <w:spacing w:val="-2"/>
          <w:sz w:val="52"/>
        </w:rPr>
        <w:t xml:space="preserve"> </w:t>
      </w:r>
      <w:r w:rsidRPr="00930EA7">
        <w:rPr>
          <w:rFonts w:ascii="Leelawadee" w:hAnsi="Leelawadee" w:cs="Leelawadee"/>
          <w:b/>
          <w:spacing w:val="-1"/>
          <w:sz w:val="52"/>
        </w:rPr>
        <w:t>at</w:t>
      </w:r>
      <w:r w:rsidRPr="00930EA7">
        <w:rPr>
          <w:rFonts w:ascii="Leelawadee" w:hAnsi="Leelawadee" w:cs="Leelawadee"/>
          <w:b/>
          <w:spacing w:val="-3"/>
          <w:sz w:val="52"/>
        </w:rPr>
        <w:t xml:space="preserve"> </w:t>
      </w:r>
      <w:r w:rsidRPr="00930EA7">
        <w:rPr>
          <w:rFonts w:ascii="Leelawadee" w:hAnsi="Leelawadee" w:cs="Leelawadee"/>
          <w:b/>
          <w:sz w:val="52"/>
        </w:rPr>
        <w:t xml:space="preserve">3 </w:t>
      </w:r>
      <w:r w:rsidRPr="00930EA7">
        <w:rPr>
          <w:rFonts w:ascii="Leelawadee" w:hAnsi="Leelawadee" w:cs="Leelawadee"/>
          <w:b/>
          <w:spacing w:val="-1"/>
          <w:sz w:val="52"/>
        </w:rPr>
        <w:t>PM</w:t>
      </w:r>
    </w:p>
    <w:p w14:paraId="6AA57B8E" w14:textId="77777777" w:rsidR="00EE73EC" w:rsidRPr="00AC76ED" w:rsidRDefault="00EE73EC" w:rsidP="00EE73EC">
      <w:pPr>
        <w:contextualSpacing/>
        <w:jc w:val="center"/>
        <w:rPr>
          <w:rFonts w:ascii="Leelawadee" w:eastAsia="Leelawadee" w:hAnsi="Leelawadee" w:cs="Leelawadee"/>
          <w:sz w:val="36"/>
          <w:szCs w:val="40"/>
        </w:rPr>
      </w:pPr>
      <w:r w:rsidRPr="00AC76ED">
        <w:rPr>
          <w:rFonts w:ascii="Leelawadee" w:hAnsi="Leelawadee" w:cs="Leelawadee"/>
          <w:spacing w:val="-1"/>
          <w:sz w:val="36"/>
        </w:rPr>
        <w:t>With</w:t>
      </w:r>
      <w:r w:rsidRPr="00AC76ED">
        <w:rPr>
          <w:rFonts w:ascii="Leelawadee" w:hAnsi="Leelawadee" w:cs="Leelawadee"/>
          <w:sz w:val="36"/>
        </w:rPr>
        <w:t xml:space="preserve"> </w:t>
      </w:r>
      <w:r w:rsidRPr="00AC76ED">
        <w:rPr>
          <w:rFonts w:ascii="Leelawadee" w:hAnsi="Leelawadee" w:cs="Leelawadee"/>
          <w:spacing w:val="-1"/>
          <w:sz w:val="36"/>
        </w:rPr>
        <w:t xml:space="preserve">introduction </w:t>
      </w:r>
      <w:r w:rsidRPr="00AC76ED">
        <w:rPr>
          <w:rFonts w:ascii="Leelawadee" w:hAnsi="Leelawadee" w:cs="Leelawadee"/>
          <w:spacing w:val="-4"/>
          <w:sz w:val="36"/>
        </w:rPr>
        <w:t>of</w:t>
      </w:r>
      <w:r w:rsidRPr="00AC76ED">
        <w:rPr>
          <w:rFonts w:ascii="Leelawadee" w:hAnsi="Leelawadee" w:cs="Leelawadee"/>
          <w:spacing w:val="-3"/>
          <w:sz w:val="36"/>
        </w:rPr>
        <w:t xml:space="preserve"> </w:t>
      </w:r>
      <w:r w:rsidRPr="00AC76ED">
        <w:rPr>
          <w:rFonts w:ascii="Leelawadee" w:hAnsi="Leelawadee" w:cs="Leelawadee"/>
          <w:sz w:val="36"/>
        </w:rPr>
        <w:t>new</w:t>
      </w:r>
      <w:r w:rsidRPr="00AC76ED">
        <w:rPr>
          <w:rFonts w:ascii="Leelawadee" w:hAnsi="Leelawadee" w:cs="Leelawadee"/>
          <w:spacing w:val="-2"/>
          <w:sz w:val="36"/>
        </w:rPr>
        <w:t xml:space="preserve"> officers</w:t>
      </w:r>
    </w:p>
    <w:p w14:paraId="6981E3FB" w14:textId="77777777" w:rsidR="00EE73EC" w:rsidRPr="00AC76ED" w:rsidRDefault="00EE73EC" w:rsidP="00EE73EC">
      <w:pPr>
        <w:contextualSpacing/>
        <w:jc w:val="center"/>
        <w:rPr>
          <w:rFonts w:ascii="Leelawadee" w:hAnsi="Leelawadee" w:cs="Leelawadee"/>
          <w:spacing w:val="-1"/>
          <w:sz w:val="18"/>
        </w:rPr>
      </w:pPr>
    </w:p>
    <w:p w14:paraId="3713F584" w14:textId="77777777" w:rsidR="00EE73EC" w:rsidRPr="00AC76ED" w:rsidRDefault="00EE73EC" w:rsidP="00EE73EC">
      <w:pPr>
        <w:contextualSpacing/>
        <w:jc w:val="center"/>
        <w:rPr>
          <w:rStyle w:val="Hyperlink"/>
          <w:rFonts w:ascii="Leelawadee" w:eastAsia="Leelawadee" w:hAnsi="Leelawadee" w:cs="Leelawadee"/>
          <w:b/>
          <w:sz w:val="32"/>
          <w:szCs w:val="40"/>
        </w:rPr>
      </w:pPr>
      <w:r w:rsidRPr="00AC76ED">
        <w:rPr>
          <w:rFonts w:ascii="Leelawadee" w:hAnsi="Leelawadee" w:cs="Leelawadee"/>
          <w:b/>
          <w:spacing w:val="-1"/>
          <w:sz w:val="32"/>
          <w:u w:val="single"/>
        </w:rPr>
        <w:fldChar w:fldCharType="begin"/>
      </w:r>
      <w:r w:rsidRPr="00AC76ED">
        <w:rPr>
          <w:rFonts w:ascii="Leelawadee" w:hAnsi="Leelawadee" w:cs="Leelawadee"/>
          <w:b/>
          <w:spacing w:val="-1"/>
          <w:sz w:val="32"/>
          <w:u w:val="single"/>
        </w:rPr>
        <w:instrText xml:space="preserve"> HYPERLINK "https://goo.gl/maps/WbAw9w2zLdRePMo78" </w:instrText>
      </w:r>
      <w:r w:rsidRPr="00AC76ED">
        <w:rPr>
          <w:rFonts w:ascii="Leelawadee" w:hAnsi="Leelawadee" w:cs="Leelawadee"/>
          <w:b/>
          <w:spacing w:val="-1"/>
          <w:sz w:val="32"/>
          <w:u w:val="single"/>
        </w:rPr>
        <w:fldChar w:fldCharType="separate"/>
      </w:r>
      <w:r w:rsidRPr="00AC76ED">
        <w:rPr>
          <w:rStyle w:val="Hyperlink"/>
          <w:rFonts w:ascii="Leelawadee" w:hAnsi="Leelawadee" w:cs="Leelawadee"/>
          <w:b/>
          <w:spacing w:val="-1"/>
          <w:sz w:val="32"/>
        </w:rPr>
        <w:t>14322</w:t>
      </w:r>
      <w:r w:rsidRPr="00AC76ED">
        <w:rPr>
          <w:rStyle w:val="Hyperlink"/>
          <w:rFonts w:ascii="Leelawadee" w:hAnsi="Leelawadee" w:cs="Leelawadee"/>
          <w:b/>
          <w:spacing w:val="-2"/>
          <w:sz w:val="32"/>
        </w:rPr>
        <w:t xml:space="preserve"> </w:t>
      </w:r>
      <w:r w:rsidRPr="00AC76ED">
        <w:rPr>
          <w:rStyle w:val="Hyperlink"/>
          <w:rFonts w:ascii="Leelawadee" w:hAnsi="Leelawadee" w:cs="Leelawadee"/>
          <w:b/>
          <w:spacing w:val="-1"/>
          <w:sz w:val="32"/>
        </w:rPr>
        <w:t>Field</w:t>
      </w:r>
      <w:r w:rsidRPr="00AC76ED">
        <w:rPr>
          <w:rStyle w:val="Hyperlink"/>
          <w:rFonts w:ascii="Leelawadee" w:hAnsi="Leelawadee" w:cs="Leelawadee"/>
          <w:b/>
          <w:spacing w:val="-2"/>
          <w:sz w:val="32"/>
        </w:rPr>
        <w:t xml:space="preserve"> </w:t>
      </w:r>
      <w:r w:rsidRPr="00AC76ED">
        <w:rPr>
          <w:rStyle w:val="Hyperlink"/>
          <w:rFonts w:ascii="Leelawadee" w:hAnsi="Leelawadee" w:cs="Leelawadee"/>
          <w:b/>
          <w:spacing w:val="-3"/>
          <w:sz w:val="32"/>
        </w:rPr>
        <w:t>Station</w:t>
      </w:r>
      <w:r w:rsidRPr="00AC76ED">
        <w:rPr>
          <w:rStyle w:val="Hyperlink"/>
          <w:rFonts w:ascii="Leelawadee" w:hAnsi="Leelawadee" w:cs="Leelawadee"/>
          <w:b/>
          <w:sz w:val="32"/>
        </w:rPr>
        <w:t xml:space="preserve"> </w:t>
      </w:r>
      <w:r w:rsidRPr="00AC76ED">
        <w:rPr>
          <w:rStyle w:val="Hyperlink"/>
          <w:rFonts w:ascii="Leelawadee" w:hAnsi="Leelawadee" w:cs="Leelawadee"/>
          <w:b/>
          <w:spacing w:val="-1"/>
          <w:sz w:val="32"/>
        </w:rPr>
        <w:t>Lane,</w:t>
      </w:r>
      <w:r w:rsidRPr="00AC76ED">
        <w:rPr>
          <w:rStyle w:val="Hyperlink"/>
          <w:rFonts w:ascii="Leelawadee" w:hAnsi="Leelawadee" w:cs="Leelawadee"/>
          <w:b/>
          <w:sz w:val="32"/>
        </w:rPr>
        <w:t xml:space="preserve"> </w:t>
      </w:r>
      <w:r w:rsidRPr="00AC76ED">
        <w:rPr>
          <w:rStyle w:val="Hyperlink"/>
          <w:rFonts w:ascii="Leelawadee" w:hAnsi="Leelawadee" w:cs="Leelawadee"/>
          <w:b/>
          <w:spacing w:val="-2"/>
          <w:sz w:val="32"/>
        </w:rPr>
        <w:t>Entriken</w:t>
      </w:r>
      <w:r w:rsidRPr="00AC76ED">
        <w:rPr>
          <w:rStyle w:val="Hyperlink"/>
          <w:rFonts w:ascii="Leelawadee" w:hAnsi="Leelawadee" w:cs="Leelawadee"/>
          <w:b/>
          <w:sz w:val="32"/>
        </w:rPr>
        <w:t xml:space="preserve"> </w:t>
      </w:r>
      <w:r w:rsidRPr="00AC76ED">
        <w:rPr>
          <w:rStyle w:val="Hyperlink"/>
          <w:rFonts w:ascii="Leelawadee" w:hAnsi="Leelawadee" w:cs="Leelawadee"/>
          <w:b/>
          <w:spacing w:val="-16"/>
          <w:sz w:val="32"/>
        </w:rPr>
        <w:t>PA</w:t>
      </w:r>
      <w:r w:rsidRPr="00AC76ED">
        <w:rPr>
          <w:rStyle w:val="Hyperlink"/>
          <w:rFonts w:ascii="Leelawadee" w:hAnsi="Leelawadee" w:cs="Leelawadee"/>
          <w:b/>
          <w:spacing w:val="-2"/>
          <w:sz w:val="32"/>
        </w:rPr>
        <w:t xml:space="preserve"> 16638</w:t>
      </w:r>
    </w:p>
    <w:p w14:paraId="13BEA0EC" w14:textId="77777777" w:rsidR="00EE73EC" w:rsidRPr="00AC76ED" w:rsidRDefault="00EE73EC" w:rsidP="00EE73EC">
      <w:pPr>
        <w:contextualSpacing/>
        <w:jc w:val="center"/>
        <w:rPr>
          <w:rFonts w:ascii="Leelawadee" w:hAnsi="Leelawadee" w:cs="Leelawadee"/>
          <w:b/>
          <w:spacing w:val="-1"/>
          <w:sz w:val="32"/>
          <w:u w:val="single"/>
        </w:rPr>
      </w:pPr>
      <w:r w:rsidRPr="00AC76ED">
        <w:rPr>
          <w:rStyle w:val="Hyperlink"/>
          <w:rFonts w:ascii="Leelawadee" w:hAnsi="Leelawadee" w:cs="Leelawadee"/>
          <w:b/>
          <w:spacing w:val="-1"/>
          <w:sz w:val="32"/>
        </w:rPr>
        <w:t>GPS</w:t>
      </w:r>
      <w:r w:rsidRPr="00AC76ED">
        <w:rPr>
          <w:rStyle w:val="Hyperlink"/>
          <w:rFonts w:ascii="Leelawadee" w:hAnsi="Leelawadee" w:cs="Leelawadee"/>
          <w:b/>
          <w:sz w:val="32"/>
        </w:rPr>
        <w:t xml:space="preserve"> </w:t>
      </w:r>
      <w:r w:rsidRPr="00AC76ED">
        <w:rPr>
          <w:rStyle w:val="Hyperlink"/>
          <w:rFonts w:ascii="Leelawadee" w:hAnsi="Leelawadee" w:cs="Leelawadee"/>
          <w:b/>
          <w:spacing w:val="-2"/>
          <w:sz w:val="32"/>
        </w:rPr>
        <w:t>Coordinates:</w:t>
      </w:r>
      <w:r w:rsidRPr="00AC76ED">
        <w:rPr>
          <w:rStyle w:val="Hyperlink"/>
          <w:rFonts w:ascii="Leelawadee" w:hAnsi="Leelawadee" w:cs="Leelawadee"/>
          <w:b/>
          <w:spacing w:val="-3"/>
          <w:sz w:val="32"/>
        </w:rPr>
        <w:t xml:space="preserve"> </w:t>
      </w:r>
      <w:r w:rsidRPr="00AC76ED">
        <w:rPr>
          <w:rStyle w:val="Hyperlink"/>
          <w:rFonts w:ascii="Leelawadee" w:hAnsi="Leelawadee" w:cs="Leelawadee"/>
          <w:b/>
          <w:spacing w:val="-1"/>
          <w:sz w:val="32"/>
        </w:rPr>
        <w:t>40.367336, -78.144544</w:t>
      </w:r>
      <w:r w:rsidRPr="00AC76ED">
        <w:rPr>
          <w:rFonts w:ascii="Leelawadee" w:hAnsi="Leelawadee" w:cs="Leelawadee"/>
          <w:b/>
          <w:spacing w:val="-1"/>
          <w:sz w:val="32"/>
          <w:u w:val="single"/>
        </w:rPr>
        <w:fldChar w:fldCharType="end"/>
      </w:r>
    </w:p>
    <w:p w14:paraId="13303AA7" w14:textId="77777777" w:rsidR="00EE73EC" w:rsidRPr="00AC76ED" w:rsidRDefault="00EE73EC" w:rsidP="00EE73EC">
      <w:pPr>
        <w:contextualSpacing/>
        <w:jc w:val="center"/>
        <w:rPr>
          <w:rFonts w:ascii="Leelawadee" w:hAnsi="Leelawadee" w:cs="Leelawadee"/>
          <w:sz w:val="14"/>
          <w:szCs w:val="40"/>
          <w:u w:val="single"/>
        </w:rPr>
      </w:pPr>
    </w:p>
    <w:p w14:paraId="3C46E5FF" w14:textId="77777777" w:rsidR="00EE73EC" w:rsidRPr="00930EA7" w:rsidRDefault="00EE73EC" w:rsidP="00EE73EC">
      <w:pPr>
        <w:contextualSpacing/>
        <w:jc w:val="center"/>
        <w:rPr>
          <w:rFonts w:ascii="Leelawadee" w:eastAsia="Leelawadee" w:hAnsi="Leelawadee" w:cs="Leelawadee"/>
          <w:sz w:val="36"/>
          <w:szCs w:val="36"/>
        </w:rPr>
      </w:pPr>
      <w:r w:rsidRPr="00930EA7">
        <w:rPr>
          <w:rFonts w:ascii="Leelawadee" w:hAnsi="Leelawadee" w:cs="Leelawadee"/>
          <w:b/>
          <w:sz w:val="36"/>
        </w:rPr>
        <w:t>Fun</w:t>
      </w:r>
      <w:r w:rsidRPr="00930EA7">
        <w:rPr>
          <w:rFonts w:ascii="Leelawadee" w:hAnsi="Leelawadee" w:cs="Leelawadee"/>
          <w:b/>
          <w:spacing w:val="-3"/>
          <w:sz w:val="36"/>
        </w:rPr>
        <w:t xml:space="preserve"> </w:t>
      </w:r>
      <w:r w:rsidRPr="00930EA7">
        <w:rPr>
          <w:rFonts w:ascii="Leelawadee" w:hAnsi="Leelawadee" w:cs="Leelawadee"/>
          <w:b/>
          <w:spacing w:val="-1"/>
          <w:sz w:val="36"/>
        </w:rPr>
        <w:t>for</w:t>
      </w:r>
      <w:r w:rsidRPr="00930EA7">
        <w:rPr>
          <w:rFonts w:ascii="Leelawadee" w:hAnsi="Leelawadee" w:cs="Leelawadee"/>
          <w:b/>
          <w:spacing w:val="-2"/>
          <w:sz w:val="36"/>
        </w:rPr>
        <w:t xml:space="preserve"> </w:t>
      </w:r>
      <w:r w:rsidRPr="00930EA7">
        <w:rPr>
          <w:rFonts w:ascii="Leelawadee" w:hAnsi="Leelawadee" w:cs="Leelawadee"/>
          <w:b/>
          <w:spacing w:val="-1"/>
          <w:sz w:val="36"/>
        </w:rPr>
        <w:t>the</w:t>
      </w:r>
      <w:r w:rsidRPr="00930EA7">
        <w:rPr>
          <w:rFonts w:ascii="Leelawadee" w:hAnsi="Leelawadee" w:cs="Leelawadee"/>
          <w:b/>
          <w:spacing w:val="-5"/>
          <w:sz w:val="36"/>
        </w:rPr>
        <w:t xml:space="preserve"> </w:t>
      </w:r>
      <w:r w:rsidRPr="00930EA7">
        <w:rPr>
          <w:rFonts w:ascii="Leelawadee" w:hAnsi="Leelawadee" w:cs="Leelawadee"/>
          <w:b/>
          <w:spacing w:val="-1"/>
          <w:sz w:val="36"/>
        </w:rPr>
        <w:t>whole</w:t>
      </w:r>
      <w:r w:rsidRPr="00930EA7">
        <w:rPr>
          <w:rFonts w:ascii="Leelawadee" w:hAnsi="Leelawadee" w:cs="Leelawadee"/>
          <w:b/>
          <w:spacing w:val="-3"/>
          <w:sz w:val="36"/>
        </w:rPr>
        <w:t xml:space="preserve"> </w:t>
      </w:r>
      <w:r w:rsidRPr="00930EA7">
        <w:rPr>
          <w:rFonts w:ascii="Leelawadee" w:hAnsi="Leelawadee" w:cs="Leelawadee"/>
          <w:b/>
          <w:spacing w:val="-1"/>
          <w:sz w:val="36"/>
        </w:rPr>
        <w:t>family</w:t>
      </w:r>
      <w:r w:rsidRPr="00930EA7">
        <w:rPr>
          <w:rFonts w:ascii="Leelawadee" w:hAnsi="Leelawadee" w:cs="Leelawadee"/>
          <w:b/>
          <w:spacing w:val="-3"/>
          <w:sz w:val="36"/>
        </w:rPr>
        <w:t xml:space="preserve"> </w:t>
      </w:r>
      <w:r w:rsidRPr="00930EA7">
        <w:rPr>
          <w:rFonts w:ascii="Leelawadee" w:hAnsi="Leelawadee" w:cs="Leelawadee"/>
          <w:b/>
          <w:spacing w:val="-1"/>
          <w:sz w:val="36"/>
        </w:rPr>
        <w:t>by the</w:t>
      </w:r>
      <w:r w:rsidRPr="00930EA7">
        <w:rPr>
          <w:rFonts w:ascii="Leelawadee" w:hAnsi="Leelawadee" w:cs="Leelawadee"/>
          <w:b/>
          <w:spacing w:val="-5"/>
          <w:sz w:val="36"/>
        </w:rPr>
        <w:t xml:space="preserve"> </w:t>
      </w:r>
      <w:r w:rsidRPr="00930EA7">
        <w:rPr>
          <w:rFonts w:ascii="Leelawadee" w:hAnsi="Leelawadee" w:cs="Leelawadee"/>
          <w:b/>
          <w:spacing w:val="-1"/>
          <w:sz w:val="36"/>
        </w:rPr>
        <w:t>lake!</w:t>
      </w:r>
    </w:p>
    <w:p w14:paraId="06F22C80" w14:textId="77777777" w:rsidR="00EE73EC" w:rsidRPr="00AC76ED" w:rsidRDefault="00EE73EC" w:rsidP="00EE73EC">
      <w:pPr>
        <w:jc w:val="center"/>
        <w:rPr>
          <w:rFonts w:eastAsia="Leelawadee"/>
          <w:sz w:val="32"/>
          <w:szCs w:val="32"/>
        </w:rPr>
      </w:pPr>
      <w:r w:rsidRPr="00AC76ED">
        <w:rPr>
          <w:sz w:val="32"/>
        </w:rPr>
        <w:t>Come</w:t>
      </w:r>
      <w:r w:rsidRPr="00AC76ED">
        <w:rPr>
          <w:spacing w:val="-9"/>
          <w:sz w:val="32"/>
        </w:rPr>
        <w:t xml:space="preserve"> </w:t>
      </w:r>
      <w:r w:rsidRPr="00AC76ED">
        <w:rPr>
          <w:sz w:val="32"/>
        </w:rPr>
        <w:t>earl</w:t>
      </w:r>
      <w:r w:rsidRPr="00AC76ED">
        <w:rPr>
          <w:spacing w:val="38"/>
          <w:sz w:val="32"/>
        </w:rPr>
        <w:t>y. S</w:t>
      </w:r>
      <w:r w:rsidRPr="00AC76ED">
        <w:rPr>
          <w:sz w:val="32"/>
        </w:rPr>
        <w:t>tay</w:t>
      </w:r>
      <w:r w:rsidRPr="00AC76ED">
        <w:rPr>
          <w:spacing w:val="-11"/>
          <w:sz w:val="32"/>
        </w:rPr>
        <w:t xml:space="preserve"> </w:t>
      </w:r>
      <w:r w:rsidRPr="00AC76ED">
        <w:rPr>
          <w:sz w:val="32"/>
        </w:rPr>
        <w:t>late</w:t>
      </w:r>
      <w:r>
        <w:rPr>
          <w:spacing w:val="-9"/>
          <w:sz w:val="32"/>
        </w:rPr>
        <w:t>. H</w:t>
      </w:r>
      <w:r w:rsidRPr="00AC76ED">
        <w:rPr>
          <w:sz w:val="32"/>
        </w:rPr>
        <w:t>iking,</w:t>
      </w:r>
      <w:r w:rsidRPr="00AC76ED">
        <w:rPr>
          <w:spacing w:val="-10"/>
          <w:sz w:val="32"/>
        </w:rPr>
        <w:t xml:space="preserve"> </w:t>
      </w:r>
      <w:r w:rsidRPr="00AC76ED">
        <w:rPr>
          <w:sz w:val="32"/>
        </w:rPr>
        <w:t>canoeing,</w:t>
      </w:r>
      <w:r w:rsidRPr="00AC76ED">
        <w:rPr>
          <w:spacing w:val="-9"/>
          <w:sz w:val="32"/>
        </w:rPr>
        <w:t xml:space="preserve"> </w:t>
      </w:r>
      <w:r w:rsidRPr="00AC76ED">
        <w:rPr>
          <w:sz w:val="32"/>
        </w:rPr>
        <w:t>kayaking,</w:t>
      </w:r>
      <w:r w:rsidR="005C2609">
        <w:rPr>
          <w:spacing w:val="115"/>
          <w:w w:val="99"/>
          <w:sz w:val="32"/>
        </w:rPr>
        <w:t xml:space="preserve"> </w:t>
      </w:r>
      <w:r w:rsidRPr="00AC76ED">
        <w:rPr>
          <w:sz w:val="32"/>
        </w:rPr>
        <w:t>fishing,</w:t>
      </w:r>
      <w:r w:rsidRPr="00AC76ED">
        <w:rPr>
          <w:spacing w:val="-18"/>
          <w:sz w:val="32"/>
        </w:rPr>
        <w:t xml:space="preserve"> </w:t>
      </w:r>
      <w:r w:rsidR="005C2609">
        <w:rPr>
          <w:sz w:val="32"/>
        </w:rPr>
        <w:t xml:space="preserve">fish </w:t>
      </w:r>
      <w:r w:rsidRPr="00AC76ED">
        <w:rPr>
          <w:sz w:val="32"/>
        </w:rPr>
        <w:t>sampling,</w:t>
      </w:r>
      <w:r w:rsidRPr="00AC76ED">
        <w:rPr>
          <w:spacing w:val="-14"/>
          <w:sz w:val="32"/>
        </w:rPr>
        <w:t xml:space="preserve"> </w:t>
      </w:r>
      <w:r w:rsidR="00852E3C" w:rsidRPr="00AC76ED">
        <w:rPr>
          <w:sz w:val="32"/>
        </w:rPr>
        <w:t>swimming,</w:t>
      </w:r>
      <w:r w:rsidR="00852E3C">
        <w:rPr>
          <w:sz w:val="32"/>
        </w:rPr>
        <w:t xml:space="preserve"> </w:t>
      </w:r>
      <w:r w:rsidRPr="00AC76ED">
        <w:rPr>
          <w:sz w:val="32"/>
        </w:rPr>
        <w:t>sightseeing,</w:t>
      </w:r>
      <w:r w:rsidRPr="00AC76ED">
        <w:rPr>
          <w:spacing w:val="-16"/>
          <w:sz w:val="32"/>
        </w:rPr>
        <w:t xml:space="preserve"> </w:t>
      </w:r>
      <w:r w:rsidRPr="00AC76ED">
        <w:rPr>
          <w:sz w:val="32"/>
        </w:rPr>
        <w:t>and</w:t>
      </w:r>
      <w:r w:rsidRPr="00AC76ED">
        <w:rPr>
          <w:spacing w:val="-17"/>
          <w:sz w:val="32"/>
        </w:rPr>
        <w:t xml:space="preserve"> </w:t>
      </w:r>
      <w:r w:rsidRPr="00AC76ED">
        <w:rPr>
          <w:sz w:val="32"/>
        </w:rPr>
        <w:t>conversation.</w:t>
      </w:r>
    </w:p>
    <w:p w14:paraId="13A1DB35" w14:textId="77777777" w:rsidR="00EE73EC" w:rsidRDefault="00EE73EC" w:rsidP="00EE73EC">
      <w:pPr>
        <w:contextualSpacing/>
        <w:jc w:val="center"/>
        <w:rPr>
          <w:rFonts w:ascii="Leelawadee" w:hAnsi="Leelawadee" w:cs="Leelawadee"/>
          <w:color w:val="075295"/>
          <w:spacing w:val="-2"/>
          <w:u w:val="thick" w:color="075295"/>
        </w:rPr>
      </w:pPr>
      <w:r w:rsidRPr="00930EA7">
        <w:rPr>
          <w:rFonts w:ascii="Leelawadee" w:hAnsi="Leelawadee" w:cs="Leelawadee"/>
          <w:spacing w:val="-2"/>
        </w:rPr>
        <w:t>For more information</w:t>
      </w:r>
      <w:r w:rsidRPr="00930EA7">
        <w:rPr>
          <w:rFonts w:ascii="Leelawadee" w:hAnsi="Leelawadee" w:cs="Leelawadee"/>
          <w:spacing w:val="-4"/>
        </w:rPr>
        <w:t xml:space="preserve"> </w:t>
      </w:r>
      <w:r w:rsidRPr="00930EA7">
        <w:rPr>
          <w:rFonts w:ascii="Leelawadee" w:hAnsi="Leelawadee" w:cs="Leelawadee"/>
          <w:spacing w:val="-1"/>
        </w:rPr>
        <w:t>about</w:t>
      </w:r>
      <w:r w:rsidRPr="00930EA7">
        <w:rPr>
          <w:rFonts w:ascii="Leelawadee" w:hAnsi="Leelawadee" w:cs="Leelawadee"/>
          <w:spacing w:val="-2"/>
        </w:rPr>
        <w:t xml:space="preserve"> </w:t>
      </w:r>
      <w:r w:rsidRPr="00930EA7">
        <w:rPr>
          <w:rFonts w:ascii="Leelawadee" w:hAnsi="Leelawadee" w:cs="Leelawadee"/>
          <w:spacing w:val="-1"/>
        </w:rPr>
        <w:t>the</w:t>
      </w:r>
      <w:r w:rsidRPr="00930EA7">
        <w:rPr>
          <w:rFonts w:ascii="Leelawadee" w:hAnsi="Leelawadee" w:cs="Leelawadee"/>
        </w:rPr>
        <w:t xml:space="preserve"> </w:t>
      </w:r>
      <w:r w:rsidRPr="00930EA7">
        <w:rPr>
          <w:rFonts w:ascii="Leelawadee" w:hAnsi="Leelawadee" w:cs="Leelawadee"/>
          <w:spacing w:val="-3"/>
        </w:rPr>
        <w:t>event</w:t>
      </w:r>
      <w:r w:rsidRPr="00930EA7">
        <w:rPr>
          <w:rFonts w:ascii="Leelawadee" w:hAnsi="Leelawadee" w:cs="Leelawadee"/>
        </w:rPr>
        <w:t xml:space="preserve"> </w:t>
      </w:r>
      <w:r w:rsidRPr="00930EA7">
        <w:rPr>
          <w:rFonts w:ascii="Leelawadee" w:hAnsi="Leelawadee" w:cs="Leelawadee"/>
          <w:spacing w:val="-2"/>
        </w:rPr>
        <w:t>contact:</w:t>
      </w:r>
      <w:r w:rsidRPr="00930EA7">
        <w:rPr>
          <w:rFonts w:ascii="Leelawadee" w:hAnsi="Leelawadee" w:cs="Leelawadee"/>
          <w:spacing w:val="-1"/>
        </w:rPr>
        <w:t xml:space="preserve"> </w:t>
      </w:r>
      <w:r w:rsidRPr="00930EA7">
        <w:rPr>
          <w:rFonts w:ascii="Leelawadee" w:hAnsi="Leelawadee" w:cs="Leelawadee"/>
          <w:b/>
          <w:spacing w:val="-1"/>
        </w:rPr>
        <w:t>George</w:t>
      </w:r>
      <w:r w:rsidRPr="00930EA7">
        <w:rPr>
          <w:rFonts w:ascii="Leelawadee" w:hAnsi="Leelawadee" w:cs="Leelawadee"/>
          <w:b/>
        </w:rPr>
        <w:t xml:space="preserve"> </w:t>
      </w:r>
      <w:r w:rsidRPr="00930EA7">
        <w:rPr>
          <w:rFonts w:ascii="Leelawadee" w:hAnsi="Leelawadee" w:cs="Leelawadee"/>
          <w:b/>
          <w:spacing w:val="-1"/>
        </w:rPr>
        <w:t>Merovich</w:t>
      </w:r>
      <w:r w:rsidRPr="00930EA7">
        <w:rPr>
          <w:rFonts w:ascii="Leelawadee" w:hAnsi="Leelawadee" w:cs="Leelawadee"/>
          <w:b/>
          <w:spacing w:val="-6"/>
        </w:rPr>
        <w:t xml:space="preserve"> </w:t>
      </w:r>
      <w:r w:rsidRPr="00930EA7">
        <w:rPr>
          <w:rFonts w:ascii="Leelawadee" w:hAnsi="Leelawadee" w:cs="Leelawadee"/>
          <w:spacing w:val="-2"/>
        </w:rPr>
        <w:t>at</w:t>
      </w:r>
      <w:r w:rsidRPr="00930EA7">
        <w:rPr>
          <w:rFonts w:ascii="Leelawadee" w:hAnsi="Leelawadee" w:cs="Leelawadee"/>
          <w:spacing w:val="-3"/>
        </w:rPr>
        <w:t xml:space="preserve"> </w:t>
      </w:r>
      <w:hyperlink r:id="rId46">
        <w:r w:rsidRPr="00930EA7">
          <w:rPr>
            <w:rFonts w:ascii="Leelawadee" w:hAnsi="Leelawadee" w:cs="Leelawadee"/>
            <w:color w:val="075295"/>
            <w:spacing w:val="-1"/>
            <w:u w:val="thick" w:color="075295"/>
          </w:rPr>
          <w:t>MEROVICH@</w:t>
        </w:r>
        <w:r w:rsidRPr="00930EA7">
          <w:rPr>
            <w:rFonts w:ascii="Leelawadee" w:hAnsi="Leelawadee" w:cs="Leelawadee"/>
            <w:color w:val="075295"/>
            <w:spacing w:val="-63"/>
            <w:u w:val="thick" w:color="075295"/>
          </w:rPr>
          <w:t xml:space="preserve"> </w:t>
        </w:r>
        <w:r w:rsidRPr="00930EA7">
          <w:rPr>
            <w:rFonts w:ascii="Leelawadee" w:hAnsi="Leelawadee" w:cs="Leelawadee"/>
            <w:color w:val="075295"/>
            <w:spacing w:val="-2"/>
            <w:u w:val="thick" w:color="075295"/>
          </w:rPr>
          <w:t>Juniata.</w:t>
        </w:r>
        <w:r w:rsidRPr="00930EA7">
          <w:rPr>
            <w:rFonts w:ascii="Leelawadee" w:hAnsi="Leelawadee" w:cs="Leelawadee"/>
            <w:color w:val="075295"/>
            <w:spacing w:val="-63"/>
            <w:u w:val="thick" w:color="075295"/>
          </w:rPr>
          <w:t xml:space="preserve"> </w:t>
        </w:r>
        <w:r w:rsidRPr="00930EA7">
          <w:rPr>
            <w:rFonts w:ascii="Leelawadee" w:hAnsi="Leelawadee" w:cs="Leelawadee"/>
            <w:color w:val="075295"/>
            <w:spacing w:val="-1"/>
            <w:u w:val="thick" w:color="075295"/>
          </w:rPr>
          <w:t>edu</w:t>
        </w:r>
        <w:r w:rsidRPr="00930EA7">
          <w:rPr>
            <w:rFonts w:ascii="Leelawadee" w:hAnsi="Leelawadee" w:cs="Leelawadee"/>
            <w:color w:val="075295"/>
            <w:u w:val="thick" w:color="075295"/>
          </w:rPr>
          <w:t xml:space="preserve"> </w:t>
        </w:r>
      </w:hyperlink>
      <w:r w:rsidRPr="00930EA7">
        <w:rPr>
          <w:rFonts w:ascii="Leelawadee" w:hAnsi="Leelawadee" w:cs="Leelawadee"/>
          <w:color w:val="075295"/>
          <w:spacing w:val="69"/>
        </w:rPr>
        <w:t xml:space="preserve"> </w:t>
      </w:r>
      <w:r w:rsidRPr="00930EA7">
        <w:rPr>
          <w:rFonts w:ascii="Leelawadee" w:hAnsi="Leelawadee" w:cs="Leelawadee"/>
          <w:spacing w:val="-12"/>
        </w:rPr>
        <w:t>To</w:t>
      </w:r>
      <w:r w:rsidRPr="00930EA7">
        <w:rPr>
          <w:rFonts w:ascii="Leelawadee" w:hAnsi="Leelawadee" w:cs="Leelawadee"/>
          <w:spacing w:val="-2"/>
        </w:rPr>
        <w:t xml:space="preserve"> </w:t>
      </w:r>
      <w:r w:rsidRPr="00930EA7">
        <w:rPr>
          <w:rFonts w:ascii="Leelawadee" w:hAnsi="Leelawadee" w:cs="Leelawadee"/>
        </w:rPr>
        <w:t>learn</w:t>
      </w:r>
      <w:r w:rsidRPr="00930EA7">
        <w:rPr>
          <w:rFonts w:ascii="Leelawadee" w:hAnsi="Leelawadee" w:cs="Leelawadee"/>
          <w:spacing w:val="-4"/>
        </w:rPr>
        <w:t xml:space="preserve"> </w:t>
      </w:r>
      <w:r w:rsidRPr="00930EA7">
        <w:rPr>
          <w:rFonts w:ascii="Leelawadee" w:hAnsi="Leelawadee" w:cs="Leelawadee"/>
          <w:spacing w:val="-2"/>
        </w:rPr>
        <w:t>more</w:t>
      </w:r>
      <w:r w:rsidRPr="00930EA7">
        <w:rPr>
          <w:rFonts w:ascii="Leelawadee" w:hAnsi="Leelawadee" w:cs="Leelawadee"/>
          <w:spacing w:val="-4"/>
        </w:rPr>
        <w:t xml:space="preserve"> </w:t>
      </w:r>
      <w:r w:rsidRPr="00930EA7">
        <w:rPr>
          <w:rFonts w:ascii="Leelawadee" w:hAnsi="Leelawadee" w:cs="Leelawadee"/>
          <w:spacing w:val="-1"/>
        </w:rPr>
        <w:t>about</w:t>
      </w:r>
      <w:r w:rsidRPr="00930EA7">
        <w:rPr>
          <w:rFonts w:ascii="Leelawadee" w:hAnsi="Leelawadee" w:cs="Leelawadee"/>
          <w:spacing w:val="-3"/>
        </w:rPr>
        <w:t xml:space="preserve"> </w:t>
      </w:r>
      <w:r w:rsidRPr="00930EA7">
        <w:rPr>
          <w:rFonts w:ascii="Leelawadee" w:hAnsi="Leelawadee" w:cs="Leelawadee"/>
          <w:spacing w:val="-1"/>
        </w:rPr>
        <w:t>the</w:t>
      </w:r>
      <w:r w:rsidRPr="00930EA7">
        <w:rPr>
          <w:rFonts w:ascii="Leelawadee" w:hAnsi="Leelawadee" w:cs="Leelawadee"/>
          <w:spacing w:val="-3"/>
        </w:rPr>
        <w:t xml:space="preserve"> </w:t>
      </w:r>
      <w:r w:rsidRPr="00930EA7">
        <w:rPr>
          <w:rFonts w:ascii="Leelawadee" w:hAnsi="Leelawadee" w:cs="Leelawadee"/>
          <w:spacing w:val="-1"/>
        </w:rPr>
        <w:t>Juniata</w:t>
      </w:r>
      <w:r w:rsidRPr="00930EA7">
        <w:rPr>
          <w:rFonts w:ascii="Leelawadee" w:hAnsi="Leelawadee" w:cs="Leelawadee"/>
          <w:spacing w:val="-3"/>
        </w:rPr>
        <w:t xml:space="preserve"> </w:t>
      </w:r>
      <w:r w:rsidRPr="00930EA7">
        <w:rPr>
          <w:rFonts w:ascii="Leelawadee" w:hAnsi="Leelawadee" w:cs="Leelawadee"/>
          <w:spacing w:val="-1"/>
        </w:rPr>
        <w:t>College</w:t>
      </w:r>
      <w:r w:rsidRPr="00930EA7">
        <w:rPr>
          <w:rFonts w:ascii="Leelawadee" w:hAnsi="Leelawadee" w:cs="Leelawadee"/>
          <w:spacing w:val="-3"/>
        </w:rPr>
        <w:t xml:space="preserve"> </w:t>
      </w:r>
      <w:r w:rsidRPr="00930EA7">
        <w:rPr>
          <w:rFonts w:ascii="Leelawadee" w:hAnsi="Leelawadee" w:cs="Leelawadee"/>
          <w:spacing w:val="-1"/>
        </w:rPr>
        <w:t>Field</w:t>
      </w:r>
      <w:r w:rsidRPr="00930EA7">
        <w:rPr>
          <w:rFonts w:ascii="Leelawadee" w:hAnsi="Leelawadee" w:cs="Leelawadee"/>
          <w:spacing w:val="-5"/>
        </w:rPr>
        <w:t xml:space="preserve"> </w:t>
      </w:r>
      <w:r w:rsidRPr="00930EA7">
        <w:rPr>
          <w:rFonts w:ascii="Leelawadee" w:hAnsi="Leelawadee" w:cs="Leelawadee"/>
          <w:spacing w:val="-1"/>
        </w:rPr>
        <w:t>Station</w:t>
      </w:r>
      <w:r w:rsidRPr="00930EA7">
        <w:rPr>
          <w:rFonts w:ascii="Leelawadee" w:hAnsi="Leelawadee" w:cs="Leelawadee"/>
          <w:spacing w:val="-3"/>
        </w:rPr>
        <w:t xml:space="preserve"> </w:t>
      </w:r>
      <w:r w:rsidRPr="00930EA7">
        <w:rPr>
          <w:rFonts w:ascii="Leelawadee" w:hAnsi="Leelawadee" w:cs="Leelawadee"/>
        </w:rPr>
        <w:t>visit:</w:t>
      </w:r>
      <w:r w:rsidRPr="00930EA7">
        <w:rPr>
          <w:rFonts w:ascii="Leelawadee" w:hAnsi="Leelawadee" w:cs="Leelawadee"/>
          <w:spacing w:val="-3"/>
        </w:rPr>
        <w:t xml:space="preserve"> </w:t>
      </w:r>
      <w:hyperlink r:id="rId47">
        <w:r w:rsidRPr="00930EA7">
          <w:rPr>
            <w:rFonts w:ascii="Leelawadee" w:hAnsi="Leelawadee" w:cs="Leelawadee"/>
            <w:color w:val="075295"/>
            <w:spacing w:val="-5"/>
            <w:u w:val="thick" w:color="075295"/>
          </w:rPr>
          <w:t>www.</w:t>
        </w:r>
        <w:r w:rsidRPr="00930EA7">
          <w:rPr>
            <w:rFonts w:ascii="Leelawadee" w:hAnsi="Leelawadee" w:cs="Leelawadee"/>
            <w:color w:val="075295"/>
            <w:spacing w:val="-61"/>
            <w:u w:val="thick" w:color="075295"/>
          </w:rPr>
          <w:t xml:space="preserve"> </w:t>
        </w:r>
        <w:r w:rsidRPr="00930EA7">
          <w:rPr>
            <w:rFonts w:ascii="Leelawadee" w:hAnsi="Leelawadee" w:cs="Leelawadee"/>
            <w:color w:val="075295"/>
            <w:spacing w:val="-2"/>
            <w:u w:val="thick" w:color="075295"/>
          </w:rPr>
          <w:t>Juniata.</w:t>
        </w:r>
        <w:r w:rsidRPr="00930EA7">
          <w:rPr>
            <w:rFonts w:ascii="Leelawadee" w:hAnsi="Leelawadee" w:cs="Leelawadee"/>
            <w:color w:val="075295"/>
            <w:spacing w:val="-63"/>
            <w:u w:val="thick" w:color="075295"/>
          </w:rPr>
          <w:t xml:space="preserve"> </w:t>
        </w:r>
        <w:r w:rsidRPr="00930EA7">
          <w:rPr>
            <w:rFonts w:ascii="Leelawadee" w:hAnsi="Leelawadee" w:cs="Leelawadee"/>
            <w:color w:val="075295"/>
            <w:spacing w:val="-2"/>
            <w:u w:val="thick" w:color="075295"/>
          </w:rPr>
          <w:t>edu/</w:t>
        </w:r>
        <w:r w:rsidRPr="00930EA7">
          <w:rPr>
            <w:rFonts w:ascii="Leelawadee" w:hAnsi="Leelawadee" w:cs="Leelawadee"/>
            <w:color w:val="075295"/>
            <w:spacing w:val="-3"/>
            <w:u w:val="thick" w:color="075295"/>
          </w:rPr>
          <w:t>offic</w:t>
        </w:r>
        <w:r w:rsidRPr="00930EA7">
          <w:rPr>
            <w:rFonts w:ascii="Leelawadee" w:hAnsi="Leelawadee" w:cs="Leelawadee"/>
            <w:color w:val="075295"/>
            <w:spacing w:val="-2"/>
            <w:u w:val="thick" w:color="075295"/>
          </w:rPr>
          <w:t>es/field-station</w:t>
        </w:r>
      </w:hyperlink>
    </w:p>
    <w:p w14:paraId="43633647" w14:textId="77777777" w:rsidR="00EE73EC" w:rsidRPr="00AC76ED" w:rsidRDefault="00EE73EC" w:rsidP="00EE73EC">
      <w:pPr>
        <w:contextualSpacing/>
        <w:jc w:val="center"/>
        <w:rPr>
          <w:rFonts w:ascii="Leelawadee" w:hAnsi="Leelawadee" w:cs="Leelawadee"/>
          <w:sz w:val="20"/>
        </w:rPr>
      </w:pPr>
      <w:r w:rsidRPr="00930EA7">
        <w:rPr>
          <w:rFonts w:ascii="Leelawadee" w:hAnsi="Leelawadee" w:cs="Leelawadee"/>
          <w:noProof/>
          <w:sz w:val="20"/>
        </w:rPr>
        <w:drawing>
          <wp:anchor distT="0" distB="0" distL="114300" distR="114300" simplePos="0" relativeHeight="251661312" behindDoc="0" locked="0" layoutInCell="1" allowOverlap="1" wp14:anchorId="64E571E8" wp14:editId="514FAB58">
            <wp:simplePos x="0" y="0"/>
            <wp:positionH relativeFrom="column">
              <wp:posOffset>2762250</wp:posOffset>
            </wp:positionH>
            <wp:positionV relativeFrom="paragraph">
              <wp:posOffset>20955</wp:posOffset>
            </wp:positionV>
            <wp:extent cx="1276350" cy="1878124"/>
            <wp:effectExtent l="0" t="0" r="0" b="825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76350" cy="1878124"/>
                    </a:xfrm>
                    <a:prstGeom prst="rect">
                      <a:avLst/>
                    </a:prstGeom>
                  </pic:spPr>
                </pic:pic>
              </a:graphicData>
            </a:graphic>
            <wp14:sizeRelH relativeFrom="margin">
              <wp14:pctWidth>0</wp14:pctWidth>
            </wp14:sizeRelH>
            <wp14:sizeRelV relativeFrom="margin">
              <wp14:pctHeight>0</wp14:pctHeight>
            </wp14:sizeRelV>
          </wp:anchor>
        </w:drawing>
      </w:r>
      <w:r w:rsidRPr="00930EA7">
        <w:rPr>
          <w:rFonts w:ascii="Leelawadee" w:hAnsi="Leelawadee" w:cs="Leelawadee"/>
          <w:noProof/>
          <w:position w:val="48"/>
          <w:sz w:val="20"/>
        </w:rPr>
        <w:drawing>
          <wp:anchor distT="0" distB="0" distL="114300" distR="114300" simplePos="0" relativeHeight="251663360" behindDoc="0" locked="0" layoutInCell="1" allowOverlap="1" wp14:anchorId="786D358B" wp14:editId="10AC08E4">
            <wp:simplePos x="0" y="0"/>
            <wp:positionH relativeFrom="column">
              <wp:posOffset>4361815</wp:posOffset>
            </wp:positionH>
            <wp:positionV relativeFrom="paragraph">
              <wp:posOffset>97346</wp:posOffset>
            </wp:positionV>
            <wp:extent cx="2641885" cy="1768475"/>
            <wp:effectExtent l="0" t="0" r="6350" b="317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641885" cy="1768475"/>
                    </a:xfrm>
                    <a:prstGeom prst="rect">
                      <a:avLst/>
                    </a:prstGeom>
                  </pic:spPr>
                </pic:pic>
              </a:graphicData>
            </a:graphic>
            <wp14:sizeRelH relativeFrom="margin">
              <wp14:pctWidth>0</wp14:pctWidth>
            </wp14:sizeRelH>
            <wp14:sizeRelV relativeFrom="margin">
              <wp14:pctHeight>0</wp14:pctHeight>
            </wp14:sizeRelV>
          </wp:anchor>
        </w:drawing>
      </w:r>
      <w:r w:rsidRPr="00930EA7">
        <w:rPr>
          <w:rFonts w:ascii="Leelawadee" w:hAnsi="Leelawadee" w:cs="Leelawadee"/>
          <w:noProof/>
          <w:position w:val="49"/>
          <w:sz w:val="20"/>
        </w:rPr>
        <w:drawing>
          <wp:anchor distT="0" distB="0" distL="114300" distR="114300" simplePos="0" relativeHeight="251662336" behindDoc="0" locked="0" layoutInCell="1" allowOverlap="1" wp14:anchorId="32DDBBD1" wp14:editId="7F7B021C">
            <wp:simplePos x="0" y="0"/>
            <wp:positionH relativeFrom="column">
              <wp:posOffset>-114300</wp:posOffset>
            </wp:positionH>
            <wp:positionV relativeFrom="paragraph">
              <wp:posOffset>96520</wp:posOffset>
            </wp:positionV>
            <wp:extent cx="2594242" cy="1768475"/>
            <wp:effectExtent l="0" t="0" r="0" b="317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594242" cy="1768475"/>
                    </a:xfrm>
                    <a:prstGeom prst="rect">
                      <a:avLst/>
                    </a:prstGeom>
                  </pic:spPr>
                </pic:pic>
              </a:graphicData>
            </a:graphic>
            <wp14:sizeRelH relativeFrom="margin">
              <wp14:pctWidth>0</wp14:pctWidth>
            </wp14:sizeRelH>
            <wp14:sizeRelV relativeFrom="margin">
              <wp14:pctHeight>0</wp14:pctHeight>
            </wp14:sizeRelV>
          </wp:anchor>
        </w:drawing>
      </w:r>
    </w:p>
    <w:p w14:paraId="50261A35" w14:textId="77777777" w:rsidR="00EE73EC" w:rsidRPr="00930EA7" w:rsidRDefault="00EE73EC" w:rsidP="00EE73EC">
      <w:pPr>
        <w:jc w:val="center"/>
        <w:rPr>
          <w:rFonts w:ascii="Leelawadee" w:hAnsi="Leelawadee" w:cs="Leelawadee"/>
          <w:sz w:val="20"/>
          <w:szCs w:val="20"/>
        </w:rPr>
      </w:pPr>
    </w:p>
    <w:p w14:paraId="60C849FB" w14:textId="77777777" w:rsidR="00EE73EC" w:rsidRPr="00930EA7" w:rsidRDefault="00EE73EC" w:rsidP="00EE73EC">
      <w:pPr>
        <w:jc w:val="center"/>
        <w:rPr>
          <w:rFonts w:ascii="Leelawadee" w:hAnsi="Leelawadee" w:cs="Leelawadee"/>
          <w:sz w:val="24"/>
          <w:szCs w:val="24"/>
        </w:rPr>
      </w:pPr>
    </w:p>
    <w:p w14:paraId="7ECAFD25" w14:textId="77777777" w:rsidR="00EE73EC" w:rsidRPr="00930EA7" w:rsidRDefault="00EE73EC" w:rsidP="00EE73EC">
      <w:pPr>
        <w:jc w:val="center"/>
        <w:rPr>
          <w:rFonts w:ascii="Leelawadee" w:hAnsi="Leelawadee" w:cs="Leelawadee"/>
          <w:sz w:val="24"/>
          <w:szCs w:val="24"/>
        </w:rPr>
      </w:pPr>
    </w:p>
    <w:p w14:paraId="4C5E61E9" w14:textId="77777777" w:rsidR="00EE73EC" w:rsidRPr="00930EA7" w:rsidRDefault="00EE73EC" w:rsidP="00EE73EC">
      <w:pPr>
        <w:jc w:val="center"/>
        <w:rPr>
          <w:rFonts w:ascii="Leelawadee" w:hAnsi="Leelawadee" w:cs="Leelawadee"/>
          <w:sz w:val="24"/>
          <w:szCs w:val="24"/>
        </w:rPr>
      </w:pPr>
    </w:p>
    <w:p w14:paraId="5BDF1005" w14:textId="77777777" w:rsidR="00EE73EC" w:rsidRPr="00930EA7" w:rsidRDefault="00EE73EC" w:rsidP="00EE73EC">
      <w:pPr>
        <w:rPr>
          <w:rFonts w:ascii="Leelawadee" w:hAnsi="Leelawadee" w:cs="Leelawadee"/>
          <w:sz w:val="24"/>
          <w:szCs w:val="24"/>
        </w:rPr>
      </w:pPr>
    </w:p>
    <w:p w14:paraId="17766AA2" w14:textId="77777777" w:rsidR="00EE73EC" w:rsidRPr="00930EA7" w:rsidRDefault="00EE73EC" w:rsidP="00EE73EC">
      <w:pPr>
        <w:rPr>
          <w:rFonts w:ascii="Leelawadee" w:hAnsi="Leelawadee" w:cs="Leelawadee"/>
          <w:sz w:val="24"/>
          <w:szCs w:val="24"/>
        </w:rPr>
      </w:pPr>
    </w:p>
    <w:p w14:paraId="34E58206" w14:textId="77777777" w:rsidR="00EE73EC" w:rsidRDefault="00EE73EC" w:rsidP="00EE73EC">
      <w:pPr>
        <w:jc w:val="center"/>
        <w:rPr>
          <w:b/>
          <w:sz w:val="32"/>
          <w:szCs w:val="32"/>
        </w:rPr>
      </w:pPr>
      <w:r>
        <w:rPr>
          <w:b/>
          <w:sz w:val="32"/>
          <w:szCs w:val="32"/>
        </w:rPr>
        <w:lastRenderedPageBreak/>
        <w:t>Notes</w:t>
      </w:r>
    </w:p>
    <w:bookmarkEnd w:id="3"/>
    <w:p w14:paraId="63B9EA5B" w14:textId="77777777" w:rsidR="00EE73EC" w:rsidRDefault="00EE73EC" w:rsidP="0023336B">
      <w:pPr>
        <w:pStyle w:val="NormalWeb"/>
        <w:spacing w:before="0" w:beforeAutospacing="0" w:after="160" w:afterAutospacing="0"/>
      </w:pPr>
    </w:p>
    <w:sectPr w:rsidR="00EE73EC" w:rsidSect="00930EA7">
      <w:pgSz w:w="12240" w:h="15840"/>
      <w:pgMar w:top="720" w:right="720" w:bottom="720" w:left="720" w:header="720" w:footer="720"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08A9" w14:textId="77777777" w:rsidR="00344290" w:rsidRDefault="00344290">
      <w:pPr>
        <w:spacing w:after="0" w:line="240" w:lineRule="auto"/>
      </w:pPr>
      <w:r>
        <w:separator/>
      </w:r>
    </w:p>
  </w:endnote>
  <w:endnote w:type="continuationSeparator" w:id="0">
    <w:p w14:paraId="52E3110F" w14:textId="77777777" w:rsidR="00344290" w:rsidRDefault="0034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el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41FD" w14:textId="58E891D7" w:rsidR="00862C24" w:rsidRDefault="00862C24" w:rsidP="00E127C8">
    <w:pPr>
      <w:pStyle w:val="Footer"/>
      <w:jc w:val="center"/>
    </w:pPr>
  </w:p>
  <w:p w14:paraId="59665741" w14:textId="3FAB0431" w:rsidR="00862C24" w:rsidRDefault="00862C24" w:rsidP="00862C2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FEFE" w14:textId="77777777" w:rsidR="00E127C8" w:rsidRDefault="00E12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501117"/>
      <w:docPartObj>
        <w:docPartGallery w:val="Page Numbers (Bottom of Page)"/>
        <w:docPartUnique/>
      </w:docPartObj>
    </w:sdtPr>
    <w:sdtEndPr>
      <w:rPr>
        <w:noProof/>
      </w:rPr>
    </w:sdtEndPr>
    <w:sdtContent>
      <w:p w14:paraId="2AF0CF79" w14:textId="707A5DFD" w:rsidR="00E127C8" w:rsidRDefault="00E127C8">
        <w:pPr>
          <w:pStyle w:val="Footer"/>
          <w:jc w:val="right"/>
        </w:pPr>
        <w:r>
          <w:fldChar w:fldCharType="begin"/>
        </w:r>
        <w:r>
          <w:instrText xml:space="preserve"> PAGE   \* MERGEFORMAT </w:instrText>
        </w:r>
        <w:r>
          <w:fldChar w:fldCharType="separate"/>
        </w:r>
        <w:r w:rsidR="00BB016D">
          <w:rPr>
            <w:noProof/>
          </w:rPr>
          <w:t>9</w:t>
        </w:r>
        <w:r>
          <w:rPr>
            <w:noProof/>
          </w:rPr>
          <w:fldChar w:fldCharType="end"/>
        </w:r>
      </w:p>
    </w:sdtContent>
  </w:sdt>
  <w:p w14:paraId="58F8CE47" w14:textId="77777777" w:rsidR="00E127C8" w:rsidRDefault="00E127C8" w:rsidP="00862C2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712562"/>
      <w:docPartObj>
        <w:docPartGallery w:val="Page Numbers (Bottom of Page)"/>
        <w:docPartUnique/>
      </w:docPartObj>
    </w:sdtPr>
    <w:sdtEndPr>
      <w:rPr>
        <w:noProof/>
      </w:rPr>
    </w:sdtEndPr>
    <w:sdtContent>
      <w:p w14:paraId="03091EA1" w14:textId="71FB3F6D" w:rsidR="00E127C8" w:rsidRDefault="00E127C8">
        <w:pPr>
          <w:pStyle w:val="Footer"/>
          <w:jc w:val="right"/>
        </w:pPr>
        <w:r>
          <w:fldChar w:fldCharType="begin"/>
        </w:r>
        <w:r>
          <w:instrText xml:space="preserve"> PAGE   \* MERGEFORMAT </w:instrText>
        </w:r>
        <w:r>
          <w:fldChar w:fldCharType="separate"/>
        </w:r>
        <w:r w:rsidR="00BB016D">
          <w:rPr>
            <w:noProof/>
          </w:rPr>
          <w:t>14</w:t>
        </w:r>
        <w:r>
          <w:rPr>
            <w:noProof/>
          </w:rPr>
          <w:fldChar w:fldCharType="end"/>
        </w:r>
      </w:p>
    </w:sdtContent>
  </w:sdt>
  <w:p w14:paraId="2B2B1A5D" w14:textId="77777777" w:rsidR="002E4ABD" w:rsidRDefault="002E4ABD" w:rsidP="00FE3B66">
    <w:pPr>
      <w:pStyle w:val="Foote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FD4D" w14:textId="77777777" w:rsidR="00344290" w:rsidRDefault="00344290">
      <w:pPr>
        <w:spacing w:after="0" w:line="240" w:lineRule="auto"/>
      </w:pPr>
      <w:r>
        <w:separator/>
      </w:r>
    </w:p>
  </w:footnote>
  <w:footnote w:type="continuationSeparator" w:id="0">
    <w:p w14:paraId="036FA6BF" w14:textId="77777777" w:rsidR="00344290" w:rsidRDefault="0034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542E"/>
    <w:multiLevelType w:val="hybridMultilevel"/>
    <w:tmpl w:val="8144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316C"/>
    <w:multiLevelType w:val="multilevel"/>
    <w:tmpl w:val="B9568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34A18"/>
    <w:multiLevelType w:val="multilevel"/>
    <w:tmpl w:val="992EF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1"/>
  </w:num>
  <w:num w:numId="7">
    <w:abstractNumId w:val="1"/>
    <w:lvlOverride w:ilvl="1">
      <w:lvl w:ilvl="1">
        <w:numFmt w:val="lowerLetter"/>
        <w:lvlText w:val="%2."/>
        <w:lvlJc w:val="left"/>
      </w:lvl>
    </w:lvlOverride>
  </w:num>
  <w:num w:numId="8">
    <w:abstractNumId w:val="1"/>
    <w:lvlOverride w:ilvl="1">
      <w:lvl w:ilvl="1">
        <w:start w:val="1"/>
        <w:numFmt w:val="lowerLetter"/>
        <w:lvlText w:val="%2."/>
        <w:lvlJc w:val="left"/>
        <w:rPr>
          <w:rFonts w:ascii="Calibri" w:eastAsia="Times New Roman" w:hAnsi="Calibri" w:cs="Calibri"/>
        </w:rPr>
      </w:lvl>
    </w:lvlOverride>
  </w:num>
  <w:num w:numId="9">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5"/>
    <w:rsid w:val="0000158E"/>
    <w:rsid w:val="00097601"/>
    <w:rsid w:val="000C0349"/>
    <w:rsid w:val="000F2F1C"/>
    <w:rsid w:val="00163C63"/>
    <w:rsid w:val="001D7D35"/>
    <w:rsid w:val="002156CC"/>
    <w:rsid w:val="00220E2F"/>
    <w:rsid w:val="0023336B"/>
    <w:rsid w:val="00237502"/>
    <w:rsid w:val="002B78F9"/>
    <w:rsid w:val="002C6FEF"/>
    <w:rsid w:val="002D1728"/>
    <w:rsid w:val="002E4ABD"/>
    <w:rsid w:val="00344290"/>
    <w:rsid w:val="00360623"/>
    <w:rsid w:val="00382374"/>
    <w:rsid w:val="003D2417"/>
    <w:rsid w:val="00425A04"/>
    <w:rsid w:val="00482D8B"/>
    <w:rsid w:val="004A5ACD"/>
    <w:rsid w:val="004B72AA"/>
    <w:rsid w:val="004C357A"/>
    <w:rsid w:val="005C2609"/>
    <w:rsid w:val="005E4259"/>
    <w:rsid w:val="00612F12"/>
    <w:rsid w:val="00625D4B"/>
    <w:rsid w:val="006775AB"/>
    <w:rsid w:val="00686BE5"/>
    <w:rsid w:val="006E28B4"/>
    <w:rsid w:val="00707E5C"/>
    <w:rsid w:val="00715699"/>
    <w:rsid w:val="00742CAE"/>
    <w:rsid w:val="00753119"/>
    <w:rsid w:val="007748B8"/>
    <w:rsid w:val="00795E45"/>
    <w:rsid w:val="007A2EDE"/>
    <w:rsid w:val="007B33C1"/>
    <w:rsid w:val="00820923"/>
    <w:rsid w:val="00852E3C"/>
    <w:rsid w:val="00862C24"/>
    <w:rsid w:val="008B6024"/>
    <w:rsid w:val="008E7C84"/>
    <w:rsid w:val="008F4514"/>
    <w:rsid w:val="00930EA7"/>
    <w:rsid w:val="00941BC5"/>
    <w:rsid w:val="00986329"/>
    <w:rsid w:val="00993B03"/>
    <w:rsid w:val="00A31AD5"/>
    <w:rsid w:val="00AA203F"/>
    <w:rsid w:val="00AC76ED"/>
    <w:rsid w:val="00B85A25"/>
    <w:rsid w:val="00BB016D"/>
    <w:rsid w:val="00C01F85"/>
    <w:rsid w:val="00C1169D"/>
    <w:rsid w:val="00C3250B"/>
    <w:rsid w:val="00CC4554"/>
    <w:rsid w:val="00CE2BBA"/>
    <w:rsid w:val="00D95676"/>
    <w:rsid w:val="00DB33D5"/>
    <w:rsid w:val="00DE5033"/>
    <w:rsid w:val="00DE798B"/>
    <w:rsid w:val="00E127C8"/>
    <w:rsid w:val="00E53768"/>
    <w:rsid w:val="00EB4441"/>
    <w:rsid w:val="00EC7D46"/>
    <w:rsid w:val="00ED12C2"/>
    <w:rsid w:val="00EE73EC"/>
    <w:rsid w:val="00F01C8C"/>
    <w:rsid w:val="00F22CE4"/>
    <w:rsid w:val="00F45628"/>
    <w:rsid w:val="00F52361"/>
    <w:rsid w:val="00F73411"/>
    <w:rsid w:val="00F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7849"/>
  <w15:docId w15:val="{AB4D7C0F-4856-4DF6-9377-3D6B3DEA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E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3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CE"/>
    <w:rPr>
      <w:rFonts w:ascii="Segoe UI" w:hAnsi="Segoe UI" w:cs="Segoe UI"/>
      <w:sz w:val="18"/>
      <w:szCs w:val="18"/>
    </w:rPr>
  </w:style>
  <w:style w:type="table" w:styleId="TableGrid">
    <w:name w:val="Table Grid"/>
    <w:basedOn w:val="TableNormal"/>
    <w:uiPriority w:val="39"/>
    <w:rsid w:val="003B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1E7"/>
    <w:pPr>
      <w:ind w:left="720"/>
      <w:contextualSpacing/>
    </w:pPr>
  </w:style>
  <w:style w:type="character" w:styleId="Hyperlink">
    <w:name w:val="Hyperlink"/>
    <w:basedOn w:val="DefaultParagraphFont"/>
    <w:uiPriority w:val="99"/>
    <w:unhideWhenUsed/>
    <w:rsid w:val="00E50384"/>
    <w:rPr>
      <w:color w:val="0563C1" w:themeColor="hyperlink"/>
      <w:u w:val="single"/>
    </w:rPr>
  </w:style>
  <w:style w:type="character" w:customStyle="1" w:styleId="UnresolvedMention1">
    <w:name w:val="Unresolved Mention1"/>
    <w:basedOn w:val="DefaultParagraphFont"/>
    <w:uiPriority w:val="99"/>
    <w:semiHidden/>
    <w:unhideWhenUsed/>
    <w:rsid w:val="00E50384"/>
    <w:rPr>
      <w:color w:val="605E5C"/>
      <w:shd w:val="clear" w:color="auto" w:fill="E1DFDD"/>
    </w:rPr>
  </w:style>
  <w:style w:type="character" w:styleId="CommentReference">
    <w:name w:val="annotation reference"/>
    <w:basedOn w:val="DefaultParagraphFont"/>
    <w:uiPriority w:val="99"/>
    <w:semiHidden/>
    <w:unhideWhenUsed/>
    <w:rsid w:val="003C0872"/>
    <w:rPr>
      <w:sz w:val="16"/>
      <w:szCs w:val="16"/>
    </w:rPr>
  </w:style>
  <w:style w:type="paragraph" w:styleId="CommentText">
    <w:name w:val="annotation text"/>
    <w:basedOn w:val="Normal"/>
    <w:link w:val="CommentTextChar"/>
    <w:uiPriority w:val="99"/>
    <w:semiHidden/>
    <w:unhideWhenUsed/>
    <w:rsid w:val="003C0872"/>
    <w:pPr>
      <w:spacing w:line="240" w:lineRule="auto"/>
    </w:pPr>
    <w:rPr>
      <w:sz w:val="20"/>
      <w:szCs w:val="20"/>
    </w:rPr>
  </w:style>
  <w:style w:type="character" w:customStyle="1" w:styleId="CommentTextChar">
    <w:name w:val="Comment Text Char"/>
    <w:basedOn w:val="DefaultParagraphFont"/>
    <w:link w:val="CommentText"/>
    <w:uiPriority w:val="99"/>
    <w:semiHidden/>
    <w:rsid w:val="003C0872"/>
    <w:rPr>
      <w:sz w:val="20"/>
      <w:szCs w:val="20"/>
    </w:rPr>
  </w:style>
  <w:style w:type="paragraph" w:styleId="CommentSubject">
    <w:name w:val="annotation subject"/>
    <w:basedOn w:val="CommentText"/>
    <w:next w:val="CommentText"/>
    <w:link w:val="CommentSubjectChar"/>
    <w:uiPriority w:val="99"/>
    <w:semiHidden/>
    <w:unhideWhenUsed/>
    <w:rsid w:val="003C0872"/>
    <w:rPr>
      <w:b/>
      <w:bCs/>
    </w:rPr>
  </w:style>
  <w:style w:type="character" w:customStyle="1" w:styleId="CommentSubjectChar">
    <w:name w:val="Comment Subject Char"/>
    <w:basedOn w:val="CommentTextChar"/>
    <w:link w:val="CommentSubject"/>
    <w:uiPriority w:val="99"/>
    <w:semiHidden/>
    <w:rsid w:val="003C0872"/>
    <w:rPr>
      <w:b/>
      <w:bCs/>
      <w:sz w:val="20"/>
      <w:szCs w:val="20"/>
    </w:rPr>
  </w:style>
  <w:style w:type="paragraph" w:styleId="Revision">
    <w:name w:val="Revision"/>
    <w:hidden/>
    <w:uiPriority w:val="99"/>
    <w:semiHidden/>
    <w:rsid w:val="0051221C"/>
    <w:pPr>
      <w:spacing w:after="0" w:line="240" w:lineRule="auto"/>
    </w:pPr>
  </w:style>
  <w:style w:type="paragraph" w:styleId="Header">
    <w:name w:val="header"/>
    <w:basedOn w:val="Normal"/>
    <w:link w:val="HeaderChar"/>
    <w:uiPriority w:val="99"/>
    <w:unhideWhenUsed/>
    <w:rsid w:val="000B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15"/>
  </w:style>
  <w:style w:type="paragraph" w:styleId="Footer">
    <w:name w:val="footer"/>
    <w:basedOn w:val="Normal"/>
    <w:link w:val="FooterChar"/>
    <w:uiPriority w:val="99"/>
    <w:unhideWhenUsed/>
    <w:rsid w:val="000B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15"/>
  </w:style>
  <w:style w:type="paragraph" w:styleId="NormalWeb">
    <w:name w:val="Normal (Web)"/>
    <w:basedOn w:val="Normal"/>
    <w:uiPriority w:val="99"/>
    <w:unhideWhenUsed/>
    <w:rsid w:val="008C759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82374"/>
    <w:pPr>
      <w:widowControl w:val="0"/>
      <w:spacing w:before="156" w:after="0" w:line="240" w:lineRule="auto"/>
      <w:ind w:left="232" w:firstLine="192"/>
      <w:jc w:val="left"/>
    </w:pPr>
    <w:rPr>
      <w:rFonts w:cstheme="minorBidi"/>
      <w:sz w:val="28"/>
      <w:szCs w:val="28"/>
      <w:u w:val="single"/>
    </w:rPr>
  </w:style>
  <w:style w:type="character" w:customStyle="1" w:styleId="BodyTextChar">
    <w:name w:val="Body Text Char"/>
    <w:basedOn w:val="DefaultParagraphFont"/>
    <w:link w:val="BodyText"/>
    <w:uiPriority w:val="1"/>
    <w:rsid w:val="00382374"/>
    <w:rPr>
      <w:rFonts w:cstheme="minorBidi"/>
      <w:sz w:val="28"/>
      <w:szCs w:val="28"/>
      <w:u w:val="single"/>
    </w:rPr>
  </w:style>
  <w:style w:type="character" w:customStyle="1" w:styleId="UnresolvedMention2">
    <w:name w:val="Unresolved Mention2"/>
    <w:basedOn w:val="DefaultParagraphFont"/>
    <w:uiPriority w:val="99"/>
    <w:semiHidden/>
    <w:unhideWhenUsed/>
    <w:rsid w:val="00B8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52871">
      <w:bodyDiv w:val="1"/>
      <w:marLeft w:val="0"/>
      <w:marRight w:val="0"/>
      <w:marTop w:val="0"/>
      <w:marBottom w:val="0"/>
      <w:divBdr>
        <w:top w:val="none" w:sz="0" w:space="0" w:color="auto"/>
        <w:left w:val="none" w:sz="0" w:space="0" w:color="auto"/>
        <w:bottom w:val="none" w:sz="0" w:space="0" w:color="auto"/>
        <w:right w:val="none" w:sz="0" w:space="0" w:color="auto"/>
      </w:divBdr>
    </w:div>
    <w:div w:id="717246780">
      <w:bodyDiv w:val="1"/>
      <w:marLeft w:val="0"/>
      <w:marRight w:val="0"/>
      <w:marTop w:val="0"/>
      <w:marBottom w:val="0"/>
      <w:divBdr>
        <w:top w:val="none" w:sz="0" w:space="0" w:color="auto"/>
        <w:left w:val="none" w:sz="0" w:space="0" w:color="auto"/>
        <w:bottom w:val="none" w:sz="0" w:space="0" w:color="auto"/>
        <w:right w:val="none" w:sz="0" w:space="0" w:color="auto"/>
      </w:divBdr>
    </w:div>
    <w:div w:id="764616749">
      <w:bodyDiv w:val="1"/>
      <w:marLeft w:val="0"/>
      <w:marRight w:val="0"/>
      <w:marTop w:val="0"/>
      <w:marBottom w:val="0"/>
      <w:divBdr>
        <w:top w:val="none" w:sz="0" w:space="0" w:color="auto"/>
        <w:left w:val="none" w:sz="0" w:space="0" w:color="auto"/>
        <w:bottom w:val="none" w:sz="0" w:space="0" w:color="auto"/>
        <w:right w:val="none" w:sz="0" w:space="0" w:color="auto"/>
      </w:divBdr>
    </w:div>
    <w:div w:id="1475222613">
      <w:bodyDiv w:val="1"/>
      <w:marLeft w:val="0"/>
      <w:marRight w:val="0"/>
      <w:marTop w:val="0"/>
      <w:marBottom w:val="0"/>
      <w:divBdr>
        <w:top w:val="none" w:sz="0" w:space="0" w:color="auto"/>
        <w:left w:val="none" w:sz="0" w:space="0" w:color="auto"/>
        <w:bottom w:val="none" w:sz="0" w:space="0" w:color="auto"/>
        <w:right w:val="none" w:sz="0" w:space="0" w:color="auto"/>
      </w:divBdr>
    </w:div>
    <w:div w:id="151854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fisheries.org/MemberResponsive/Membership_Applications/Membership_types/Types_of_Membership.aspx" TargetMode="External"/><Relationship Id="rId18" Type="http://schemas.openxmlformats.org/officeDocument/2006/relationships/hyperlink" Target="https://www.depgis.state.pa.us/macroinvertebrate/index.html" TargetMode="External"/><Relationship Id="rId26" Type="http://schemas.openxmlformats.org/officeDocument/2006/relationships/image" Target="media/image2.jpeg"/><Relationship Id="rId39" Type="http://schemas.openxmlformats.org/officeDocument/2006/relationships/hyperlink" Target="mailto:kristenbehrens14@gmail.com" TargetMode="External"/><Relationship Id="rId3" Type="http://schemas.openxmlformats.org/officeDocument/2006/relationships/numbering" Target="numbering.xml"/><Relationship Id="rId21" Type="http://schemas.openxmlformats.org/officeDocument/2006/relationships/hyperlink" Target="https://www.depgis.state.pa.us/2020_Integrated_Report/" TargetMode="External"/><Relationship Id="rId34" Type="http://schemas.openxmlformats.org/officeDocument/2006/relationships/footer" Target="footer3.xml"/><Relationship Id="rId42" Type="http://schemas.openxmlformats.org/officeDocument/2006/relationships/hyperlink" Target="mailto:geofsmith@pa.gov" TargetMode="External"/><Relationship Id="rId47" Type="http://schemas.openxmlformats.org/officeDocument/2006/relationships/hyperlink" Target="http://www.juniata.edu/offices/field-station" TargetMode="External"/><Relationship Id="rId50"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psu.zoom.us/webinar/register/WN_jntVpLVnTCuym6PWW_UnLA" TargetMode="External"/><Relationship Id="rId17" Type="http://schemas.openxmlformats.org/officeDocument/2006/relationships/hyperlink" Target="https://www.youtube.com/watch?v=gt4Wi6b4aUk&amp;feature=youtu.be" TargetMode="External"/><Relationship Id="rId25" Type="http://schemas.openxmlformats.org/officeDocument/2006/relationships/hyperlink" Target="https://rpubs.com/" TargetMode="External"/><Relationship Id="rId33" Type="http://schemas.openxmlformats.org/officeDocument/2006/relationships/hyperlink" Target="mailto:ahenning@srbc.net" TargetMode="External"/><Relationship Id="rId38" Type="http://schemas.openxmlformats.org/officeDocument/2006/relationships/hyperlink" Target="mailto:gardineer@susqu.edu" TargetMode="External"/><Relationship Id="rId46" Type="http://schemas.openxmlformats.org/officeDocument/2006/relationships/hyperlink" Target="mailto:MEROVICH@Juniata.edu" TargetMode="External"/><Relationship Id="rId2" Type="http://schemas.openxmlformats.org/officeDocument/2006/relationships/customXml" Target="../customXml/item2.xml"/><Relationship Id="rId16" Type="http://schemas.openxmlformats.org/officeDocument/2006/relationships/hyperlink" Target="http://www.depgis.state.pa.us/emappa/" TargetMode="External"/><Relationship Id="rId20" Type="http://schemas.openxmlformats.org/officeDocument/2006/relationships/hyperlink" Target="https://www.youtube.com/watch?v=zYzbKrNik-0&amp;feature=youtu.be" TargetMode="External"/><Relationship Id="rId29" Type="http://schemas.openxmlformats.org/officeDocument/2006/relationships/hyperlink" Target="mailto:patrickdshirey@gmail.com" TargetMode="External"/><Relationship Id="rId41" Type="http://schemas.openxmlformats.org/officeDocument/2006/relationships/hyperlink" Target="mailto:jda121@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u.zoom.us/webinar/register/WN_LcUso0M4SQGGCGfd46_S7w" TargetMode="External"/><Relationship Id="rId24" Type="http://schemas.openxmlformats.org/officeDocument/2006/relationships/hyperlink" Target="https://www.youtube.com/watch?v=m777Jrt4p08&amp;feature=emb_logo" TargetMode="External"/><Relationship Id="rId32" Type="http://schemas.openxmlformats.org/officeDocument/2006/relationships/hyperlink" Target="mailto:gmherigan@coastal.edu" TargetMode="External"/><Relationship Id="rId37" Type="http://schemas.openxmlformats.org/officeDocument/2006/relationships/hyperlink" Target="mailto:smithna17@juniata.edu" TargetMode="External"/><Relationship Id="rId40" Type="http://schemas.openxmlformats.org/officeDocument/2006/relationships/hyperlink" Target="mailto:mvk10@psu.edu"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youtube.com/watch?time_continue=12&amp;v=tg6UDAWb2Mw&amp;feature=emb_logo" TargetMode="External"/><Relationship Id="rId28" Type="http://schemas.openxmlformats.org/officeDocument/2006/relationships/hyperlink" Target="mailto:gilliesd@oregonstate.edu" TargetMode="External"/><Relationship Id="rId36" Type="http://schemas.openxmlformats.org/officeDocument/2006/relationships/hyperlink" Target="mailto:stenglr14@gmail.com" TargetMode="External"/><Relationship Id="rId49"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depgis.state.pa.us/macroviewer/index.html" TargetMode="External"/><Relationship Id="rId31" Type="http://schemas.openxmlformats.org/officeDocument/2006/relationships/hyperlink" Target="mailto:merovich@juniata.edu"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pa.fisheries.org/resources/merchandise/" TargetMode="External"/><Relationship Id="rId22" Type="http://schemas.openxmlformats.org/officeDocument/2006/relationships/hyperlink" Target="https://www.depgis.state.pa.us/IRViewer2020/" TargetMode="External"/><Relationship Id="rId27" Type="http://schemas.openxmlformats.org/officeDocument/2006/relationships/hyperlink" Target="mailto:argent@calu.edu" TargetMode="External"/><Relationship Id="rId30" Type="http://schemas.openxmlformats.org/officeDocument/2006/relationships/hyperlink" Target="mailto:patrickdshirey@gmail.com" TargetMode="External"/><Relationship Id="rId35" Type="http://schemas.openxmlformats.org/officeDocument/2006/relationships/hyperlink" Target="mailto:millerjc@susqu.edu" TargetMode="External"/><Relationship Id="rId43" Type="http://schemas.openxmlformats.org/officeDocument/2006/relationships/footer" Target="footer4.xml"/><Relationship Id="rId48"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9u/xUN4JOtVfjibQwgZvddDPF6g==">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</go:docsCustomData>
</go:gDocsCustomXmlDataStorage>
</file>

<file path=customXml/itemProps1.xml><?xml version="1.0" encoding="utf-8"?>
<ds:datastoreItem xmlns:ds="http://schemas.openxmlformats.org/officeDocument/2006/customXml" ds:itemID="{7DDEFE75-E79D-4E6E-8E05-C0C48C6733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Merovich, George (MEROVICH)</dc:creator>
  <cp:lastModifiedBy>Grabowski, Tyler</cp:lastModifiedBy>
  <cp:revision>2</cp:revision>
  <cp:lastPrinted>2021-01-21T17:32:00Z</cp:lastPrinted>
  <dcterms:created xsi:type="dcterms:W3CDTF">2021-02-10T19:27:00Z</dcterms:created>
  <dcterms:modified xsi:type="dcterms:W3CDTF">2021-02-10T19:27:00Z</dcterms:modified>
</cp:coreProperties>
</file>